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4"/>
      </w:tblGrid>
      <w:tr w:rsidR="002B7B7D" w:rsidRPr="00AB05CA" w14:paraId="32E52B5C" w14:textId="77777777" w:rsidTr="006D5F6B">
        <w:tc>
          <w:tcPr>
            <w:tcW w:w="4814" w:type="dxa"/>
            <w:tcBorders>
              <w:bottom w:val="thinThickSmallGap" w:sz="24" w:space="0" w:color="auto"/>
            </w:tcBorders>
          </w:tcPr>
          <w:p w14:paraId="3C1EE3B2" w14:textId="56706865" w:rsidR="002B7B7D" w:rsidRPr="00E70498" w:rsidRDefault="00AB05CA" w:rsidP="002B7B7D">
            <w:pPr>
              <w:jc w:val="center"/>
              <w:rPr>
                <w:rFonts w:ascii="Times New Roman" w:hAnsi="Times New Roman" w:cs="Times New Roman"/>
                <w:b/>
                <w:bCs/>
              </w:rPr>
            </w:pPr>
            <w:r>
              <w:rPr>
                <w:rFonts w:ascii="Times New Roman" w:hAnsi="Times New Roman" w:cs="Times New Roman"/>
                <w:b/>
                <w:bCs/>
              </w:rPr>
              <w:t>ZASADY</w:t>
            </w:r>
            <w:r w:rsidR="002B7B7D" w:rsidRPr="00E70498">
              <w:rPr>
                <w:rFonts w:ascii="Times New Roman" w:hAnsi="Times New Roman" w:cs="Times New Roman"/>
                <w:b/>
                <w:bCs/>
              </w:rPr>
              <w:t xml:space="preserve"> REKRUTACJI CUDZOZIEMCÓW NA STUDIA</w:t>
            </w:r>
            <w:r>
              <w:rPr>
                <w:rFonts w:ascii="Times New Roman" w:hAnsi="Times New Roman" w:cs="Times New Roman"/>
                <w:b/>
                <w:bCs/>
              </w:rPr>
              <w:t xml:space="preserve"> W </w:t>
            </w:r>
            <w:r>
              <w:rPr>
                <w:rFonts w:ascii="Times New Roman" w:hAnsi="Times New Roman" w:cs="Times New Roman"/>
                <w:b/>
                <w:bCs/>
              </w:rPr>
              <w:t>ANS-WSZIA W OPOLU</w:t>
            </w:r>
          </w:p>
          <w:p w14:paraId="7C2AF926" w14:textId="77777777" w:rsidR="002B7B7D" w:rsidRDefault="002B7B7D" w:rsidP="006C5154">
            <w:pPr>
              <w:jc w:val="center"/>
              <w:rPr>
                <w:rFonts w:ascii="Times New Roman" w:hAnsi="Times New Roman" w:cs="Times New Roman"/>
                <w:b/>
                <w:bCs/>
              </w:rPr>
            </w:pPr>
          </w:p>
        </w:tc>
        <w:tc>
          <w:tcPr>
            <w:tcW w:w="4814" w:type="dxa"/>
            <w:tcBorders>
              <w:bottom w:val="thinThickSmallGap" w:sz="24" w:space="0" w:color="auto"/>
            </w:tcBorders>
          </w:tcPr>
          <w:p w14:paraId="17A51361" w14:textId="7A5D2650" w:rsidR="002B7B7D" w:rsidRPr="006D5F6B" w:rsidRDefault="00AB05CA" w:rsidP="006C5154">
            <w:pPr>
              <w:jc w:val="center"/>
              <w:rPr>
                <w:rFonts w:ascii="Times New Roman" w:hAnsi="Times New Roman" w:cs="Times New Roman"/>
                <w:b/>
                <w:bCs/>
                <w:lang w:val="en-US"/>
              </w:rPr>
            </w:pPr>
            <w:r>
              <w:rPr>
                <w:rFonts w:ascii="Times New Roman" w:hAnsi="Times New Roman" w:cs="Times New Roman"/>
                <w:b/>
                <w:bCs/>
                <w:lang w:val="en-US"/>
              </w:rPr>
              <w:t>A</w:t>
            </w:r>
            <w:r w:rsidRPr="00AB05CA">
              <w:rPr>
                <w:rFonts w:ascii="Times New Roman" w:hAnsi="Times New Roman" w:cs="Times New Roman"/>
                <w:b/>
                <w:bCs/>
                <w:lang w:val="en-US"/>
              </w:rPr>
              <w:t>DMISSION RULES FOR FOREIGN STUDENTS TO STUDIES AT THE ACADEMY OF APPLIED SCIENCES – ACADEMY OF MANAGEMENT AND ADMINISTRATION IN OPOLE</w:t>
            </w:r>
          </w:p>
        </w:tc>
      </w:tr>
      <w:tr w:rsidR="002B7B7D" w:rsidRPr="00AB05CA" w14:paraId="2CCADADC" w14:textId="77777777" w:rsidTr="006D5F6B">
        <w:tc>
          <w:tcPr>
            <w:tcW w:w="4814" w:type="dxa"/>
            <w:tcBorders>
              <w:top w:val="double" w:sz="4" w:space="0" w:color="auto"/>
              <w:bottom w:val="double" w:sz="4" w:space="0" w:color="auto"/>
            </w:tcBorders>
          </w:tcPr>
          <w:p w14:paraId="1AA54A64" w14:textId="77777777" w:rsidR="006D5F6B" w:rsidRPr="00A13260" w:rsidRDefault="006D5F6B" w:rsidP="002B7B7D">
            <w:pPr>
              <w:jc w:val="center"/>
              <w:rPr>
                <w:rFonts w:ascii="Times New Roman" w:hAnsi="Times New Roman" w:cs="Times New Roman"/>
                <w:b/>
                <w:bCs/>
                <w:lang w:val="en-US"/>
              </w:rPr>
            </w:pPr>
          </w:p>
          <w:p w14:paraId="4F6B7E00" w14:textId="3D3AFA68" w:rsidR="002B7B7D" w:rsidRPr="006D5F6B" w:rsidRDefault="002B7B7D" w:rsidP="002B7B7D">
            <w:pPr>
              <w:jc w:val="center"/>
              <w:rPr>
                <w:rFonts w:ascii="Times New Roman" w:hAnsi="Times New Roman" w:cs="Times New Roman"/>
                <w:b/>
                <w:bCs/>
              </w:rPr>
            </w:pPr>
            <w:r w:rsidRPr="006D5F6B">
              <w:rPr>
                <w:rFonts w:ascii="Times New Roman" w:hAnsi="Times New Roman" w:cs="Times New Roman"/>
                <w:b/>
                <w:bCs/>
              </w:rPr>
              <w:t xml:space="preserve">§1. </w:t>
            </w:r>
          </w:p>
          <w:p w14:paraId="69CD9EF0" w14:textId="77777777" w:rsidR="002B7B7D" w:rsidRDefault="002B7B7D" w:rsidP="002B7B7D">
            <w:pPr>
              <w:jc w:val="center"/>
              <w:rPr>
                <w:rFonts w:ascii="Times New Roman" w:hAnsi="Times New Roman" w:cs="Times New Roman"/>
                <w:b/>
                <w:bCs/>
              </w:rPr>
            </w:pPr>
            <w:r w:rsidRPr="006D5F6B">
              <w:rPr>
                <w:rFonts w:ascii="Times New Roman" w:hAnsi="Times New Roman" w:cs="Times New Roman"/>
                <w:b/>
                <w:bCs/>
              </w:rPr>
              <w:t>Postanowienia ogólne</w:t>
            </w:r>
          </w:p>
          <w:p w14:paraId="175E89DA" w14:textId="77777777" w:rsidR="006D5F6B" w:rsidRPr="006D5F6B" w:rsidRDefault="006D5F6B" w:rsidP="002B7B7D">
            <w:pPr>
              <w:jc w:val="center"/>
              <w:rPr>
                <w:rFonts w:ascii="Times New Roman" w:hAnsi="Times New Roman" w:cs="Times New Roman"/>
                <w:b/>
                <w:bCs/>
              </w:rPr>
            </w:pPr>
          </w:p>
          <w:p w14:paraId="10574E55" w14:textId="24D27C72" w:rsidR="002B7B7D" w:rsidRPr="006D5F6B" w:rsidRDefault="00AB05CA" w:rsidP="002B7B7D">
            <w:pPr>
              <w:pStyle w:val="Akapitzlist"/>
              <w:numPr>
                <w:ilvl w:val="0"/>
                <w:numId w:val="7"/>
              </w:numPr>
              <w:rPr>
                <w:rFonts w:ascii="Times New Roman" w:hAnsi="Times New Roman" w:cs="Times New Roman"/>
              </w:rPr>
            </w:pPr>
            <w:r>
              <w:rPr>
                <w:rFonts w:ascii="Times New Roman" w:hAnsi="Times New Roman" w:cs="Times New Roman"/>
              </w:rPr>
              <w:t>Niniejszy dokument</w:t>
            </w:r>
            <w:r w:rsidR="002B7B7D" w:rsidRPr="006D5F6B">
              <w:rPr>
                <w:rFonts w:ascii="Times New Roman" w:hAnsi="Times New Roman" w:cs="Times New Roman"/>
              </w:rPr>
              <w:t xml:space="preserve"> określa zasady i etapy rekrutacji cudzoziemców na studia w ANS-</w:t>
            </w:r>
            <w:proofErr w:type="spellStart"/>
            <w:r w:rsidR="002B7B7D" w:rsidRPr="006D5F6B">
              <w:rPr>
                <w:rFonts w:ascii="Times New Roman" w:hAnsi="Times New Roman" w:cs="Times New Roman"/>
              </w:rPr>
              <w:t>WSZiA</w:t>
            </w:r>
            <w:proofErr w:type="spellEnd"/>
            <w:r w:rsidR="002B7B7D" w:rsidRPr="006D5F6B">
              <w:rPr>
                <w:rFonts w:ascii="Times New Roman" w:hAnsi="Times New Roman" w:cs="Times New Roman"/>
              </w:rPr>
              <w:t xml:space="preserve"> w Opolu, dalej zwana Uczelnią.</w:t>
            </w:r>
          </w:p>
          <w:p w14:paraId="0064D100" w14:textId="77777777" w:rsidR="002B7B7D" w:rsidRPr="006D5F6B" w:rsidRDefault="002B7B7D" w:rsidP="002B7B7D">
            <w:pPr>
              <w:pStyle w:val="Akapitzlist"/>
              <w:numPr>
                <w:ilvl w:val="0"/>
                <w:numId w:val="7"/>
              </w:numPr>
              <w:rPr>
                <w:rFonts w:ascii="Times New Roman" w:hAnsi="Times New Roman" w:cs="Times New Roman"/>
              </w:rPr>
            </w:pPr>
            <w:r w:rsidRPr="006D5F6B">
              <w:rPr>
                <w:rFonts w:ascii="Times New Roman" w:hAnsi="Times New Roman" w:cs="Times New Roman"/>
              </w:rPr>
              <w:t>Proces rekrutacji odbywa się drogą elektroniczną za pośrednictwem platformy rekrutacyjnej uczelni</w:t>
            </w:r>
            <w:r w:rsidRPr="006D5F6B">
              <w:rPr>
                <w:rStyle w:val="Odwoanieprzypisudolnego"/>
                <w:rFonts w:ascii="Times New Roman" w:hAnsi="Times New Roman" w:cs="Times New Roman"/>
              </w:rPr>
              <w:footnoteReference w:id="1"/>
            </w:r>
            <w:r w:rsidRPr="006D5F6B">
              <w:rPr>
                <w:rFonts w:ascii="Times New Roman" w:hAnsi="Times New Roman" w:cs="Times New Roman"/>
              </w:rPr>
              <w:t>.</w:t>
            </w:r>
          </w:p>
          <w:p w14:paraId="36B2905E" w14:textId="77777777" w:rsidR="002B7B7D" w:rsidRPr="006D5F6B" w:rsidRDefault="002B7B7D" w:rsidP="002B7B7D">
            <w:pPr>
              <w:pStyle w:val="Akapitzlist"/>
              <w:numPr>
                <w:ilvl w:val="0"/>
                <w:numId w:val="7"/>
              </w:numPr>
              <w:rPr>
                <w:rFonts w:ascii="Times New Roman" w:hAnsi="Times New Roman" w:cs="Times New Roman"/>
              </w:rPr>
            </w:pPr>
            <w:r w:rsidRPr="006D5F6B">
              <w:rPr>
                <w:rFonts w:ascii="Times New Roman" w:hAnsi="Times New Roman" w:cs="Times New Roman"/>
              </w:rPr>
              <w:t>Kandydat zagraniczny to osoba nieposiadająca obywatelstwa polskiego, ubiegająca się o przyjęcie na studia.</w:t>
            </w:r>
          </w:p>
          <w:p w14:paraId="7B5935CC" w14:textId="77777777" w:rsidR="002B7B7D" w:rsidRPr="006D5F6B" w:rsidRDefault="002B7B7D" w:rsidP="002B7B7D">
            <w:pPr>
              <w:pStyle w:val="Akapitzlist"/>
              <w:numPr>
                <w:ilvl w:val="0"/>
                <w:numId w:val="7"/>
              </w:numPr>
              <w:rPr>
                <w:rFonts w:ascii="Times New Roman" w:hAnsi="Times New Roman" w:cs="Times New Roman"/>
              </w:rPr>
            </w:pPr>
            <w:r w:rsidRPr="006D5F6B">
              <w:rPr>
                <w:rFonts w:ascii="Times New Roman" w:hAnsi="Times New Roman" w:cs="Times New Roman"/>
              </w:rPr>
              <w:t>Uczelnia zastrzega sobie prawo do odmowy przyjęcia kandydata na dowolnym etapie rekrutacji w przypadku niespełnienia wymagań formalnych.</w:t>
            </w:r>
          </w:p>
          <w:p w14:paraId="1CBD27F7" w14:textId="77777777" w:rsidR="002B7B7D" w:rsidRPr="006D5F6B" w:rsidRDefault="002B7B7D" w:rsidP="006C5154">
            <w:pPr>
              <w:jc w:val="center"/>
              <w:rPr>
                <w:rFonts w:ascii="Times New Roman" w:hAnsi="Times New Roman" w:cs="Times New Roman"/>
              </w:rPr>
            </w:pPr>
          </w:p>
        </w:tc>
        <w:tc>
          <w:tcPr>
            <w:tcW w:w="4814" w:type="dxa"/>
            <w:tcBorders>
              <w:top w:val="double" w:sz="4" w:space="0" w:color="auto"/>
              <w:bottom w:val="double" w:sz="4" w:space="0" w:color="auto"/>
            </w:tcBorders>
          </w:tcPr>
          <w:p w14:paraId="39D6DAEC" w14:textId="77777777" w:rsidR="006D5F6B" w:rsidRDefault="006D5F6B" w:rsidP="006C5154">
            <w:pPr>
              <w:jc w:val="center"/>
              <w:rPr>
                <w:rFonts w:ascii="Times New Roman" w:hAnsi="Times New Roman" w:cs="Times New Roman"/>
                <w:b/>
                <w:bCs/>
              </w:rPr>
            </w:pPr>
          </w:p>
          <w:p w14:paraId="35BA0ABE" w14:textId="5223934D" w:rsidR="006D5F6B" w:rsidRPr="006D5F6B" w:rsidRDefault="006D5F6B" w:rsidP="006C5154">
            <w:pPr>
              <w:jc w:val="center"/>
              <w:rPr>
                <w:rFonts w:ascii="Times New Roman" w:hAnsi="Times New Roman" w:cs="Times New Roman"/>
                <w:b/>
                <w:bCs/>
              </w:rPr>
            </w:pPr>
            <w:r w:rsidRPr="006D5F6B">
              <w:rPr>
                <w:rFonts w:ascii="Times New Roman" w:hAnsi="Times New Roman" w:cs="Times New Roman"/>
                <w:b/>
                <w:bCs/>
              </w:rPr>
              <w:t xml:space="preserve">§1. </w:t>
            </w:r>
          </w:p>
          <w:p w14:paraId="59BB7973" w14:textId="0DF972E9" w:rsidR="002B7B7D" w:rsidRDefault="006D5F6B" w:rsidP="006C5154">
            <w:pPr>
              <w:jc w:val="center"/>
              <w:rPr>
                <w:rFonts w:ascii="Times New Roman" w:hAnsi="Times New Roman" w:cs="Times New Roman"/>
                <w:b/>
                <w:bCs/>
              </w:rPr>
            </w:pPr>
            <w:r w:rsidRPr="006D5F6B">
              <w:rPr>
                <w:rFonts w:ascii="Times New Roman" w:hAnsi="Times New Roman" w:cs="Times New Roman"/>
                <w:b/>
                <w:bCs/>
              </w:rPr>
              <w:t xml:space="preserve">General </w:t>
            </w:r>
            <w:proofErr w:type="spellStart"/>
            <w:r w:rsidRPr="006D5F6B">
              <w:rPr>
                <w:rFonts w:ascii="Times New Roman" w:hAnsi="Times New Roman" w:cs="Times New Roman"/>
                <w:b/>
                <w:bCs/>
              </w:rPr>
              <w:t>Provisions</w:t>
            </w:r>
            <w:proofErr w:type="spellEnd"/>
          </w:p>
          <w:p w14:paraId="518848AE" w14:textId="77777777" w:rsidR="006D5F6B" w:rsidRPr="006D5F6B" w:rsidRDefault="006D5F6B" w:rsidP="006C5154">
            <w:pPr>
              <w:jc w:val="center"/>
              <w:rPr>
                <w:rFonts w:ascii="Times New Roman" w:hAnsi="Times New Roman" w:cs="Times New Roman"/>
                <w:b/>
                <w:bCs/>
              </w:rPr>
            </w:pPr>
          </w:p>
          <w:p w14:paraId="0B6CB1EC" w14:textId="09E36A65" w:rsidR="006D5F6B" w:rsidRPr="00A13260" w:rsidRDefault="00AB05CA" w:rsidP="006D5F6B">
            <w:pPr>
              <w:pStyle w:val="Akapitzlist"/>
              <w:numPr>
                <w:ilvl w:val="0"/>
                <w:numId w:val="30"/>
              </w:numPr>
              <w:rPr>
                <w:rFonts w:ascii="Times New Roman" w:hAnsi="Times New Roman" w:cs="Times New Roman"/>
                <w:lang w:val="en-US"/>
              </w:rPr>
            </w:pPr>
            <w:r w:rsidRPr="00AB05CA">
              <w:rPr>
                <w:rFonts w:ascii="Times New Roman" w:hAnsi="Times New Roman" w:cs="Times New Roman"/>
                <w:lang w:val="en-US"/>
              </w:rPr>
              <w:t xml:space="preserve">This document defines the rules and stages of the admission process for foreign students to studies at the </w:t>
            </w:r>
            <w:r>
              <w:rPr>
                <w:rFonts w:ascii="Times New Roman" w:hAnsi="Times New Roman" w:cs="Times New Roman"/>
                <w:lang w:val="en-US"/>
              </w:rPr>
              <w:t>AAS – AMA in Opole</w:t>
            </w:r>
            <w:r w:rsidRPr="00AB05CA">
              <w:rPr>
                <w:rFonts w:ascii="Times New Roman" w:hAnsi="Times New Roman" w:cs="Times New Roman"/>
                <w:lang w:val="en-US"/>
              </w:rPr>
              <w:t>, hereinafter referred to as the Academy</w:t>
            </w:r>
            <w:r w:rsidR="006D5F6B" w:rsidRPr="00A13260">
              <w:rPr>
                <w:rFonts w:ascii="Times New Roman" w:hAnsi="Times New Roman" w:cs="Times New Roman"/>
                <w:lang w:val="en-US"/>
              </w:rPr>
              <w:t>.</w:t>
            </w:r>
          </w:p>
          <w:p w14:paraId="67090D46" w14:textId="77777777" w:rsidR="006D5F6B" w:rsidRPr="006D5F6B" w:rsidRDefault="006D5F6B" w:rsidP="006D5F6B">
            <w:pPr>
              <w:pStyle w:val="Akapitzlist"/>
              <w:numPr>
                <w:ilvl w:val="0"/>
                <w:numId w:val="30"/>
              </w:numPr>
              <w:rPr>
                <w:rFonts w:ascii="Times New Roman" w:hAnsi="Times New Roman" w:cs="Times New Roman"/>
                <w:lang w:val="en-US"/>
              </w:rPr>
            </w:pPr>
            <w:r w:rsidRPr="006D5F6B">
              <w:rPr>
                <w:rFonts w:ascii="Times New Roman" w:hAnsi="Times New Roman" w:cs="Times New Roman"/>
                <w:lang w:val="en-US"/>
              </w:rPr>
              <w:t>The recruitment process is conducted electronically via the Academy's recruitment platform.</w:t>
            </w:r>
          </w:p>
          <w:p w14:paraId="356BA7FC" w14:textId="77777777" w:rsidR="006D5F6B" w:rsidRPr="006D5F6B" w:rsidRDefault="006D5F6B" w:rsidP="006D5F6B">
            <w:pPr>
              <w:pStyle w:val="Akapitzlist"/>
              <w:numPr>
                <w:ilvl w:val="0"/>
                <w:numId w:val="30"/>
              </w:numPr>
              <w:rPr>
                <w:rFonts w:ascii="Times New Roman" w:hAnsi="Times New Roman" w:cs="Times New Roman"/>
                <w:lang w:val="en-US"/>
              </w:rPr>
            </w:pPr>
            <w:r w:rsidRPr="006D5F6B">
              <w:rPr>
                <w:rFonts w:ascii="Times New Roman" w:hAnsi="Times New Roman" w:cs="Times New Roman"/>
                <w:lang w:val="en-US"/>
              </w:rPr>
              <w:t>A foreign applicant is a person who does not hold Polish citizenship and is applying for admission to studies.</w:t>
            </w:r>
          </w:p>
          <w:p w14:paraId="03F03D22" w14:textId="77777777" w:rsidR="006D5F6B" w:rsidRDefault="006D5F6B" w:rsidP="006D5F6B">
            <w:pPr>
              <w:pStyle w:val="Akapitzlist"/>
              <w:numPr>
                <w:ilvl w:val="0"/>
                <w:numId w:val="30"/>
              </w:numPr>
              <w:rPr>
                <w:rFonts w:ascii="Times New Roman" w:hAnsi="Times New Roman" w:cs="Times New Roman"/>
                <w:lang w:val="en-US"/>
              </w:rPr>
            </w:pPr>
            <w:r w:rsidRPr="006D5F6B">
              <w:rPr>
                <w:rFonts w:ascii="Times New Roman" w:hAnsi="Times New Roman" w:cs="Times New Roman"/>
                <w:lang w:val="en-US"/>
              </w:rPr>
              <w:t>The Academy reserves the right to refuse admission at any stage of the recruitment process if the formal requirements are not met.</w:t>
            </w:r>
          </w:p>
          <w:p w14:paraId="1FB2E368" w14:textId="01AF9165" w:rsidR="00EA6BD1" w:rsidRPr="006D5F6B" w:rsidRDefault="00EA6BD1" w:rsidP="00EA6BD1">
            <w:pPr>
              <w:pStyle w:val="Akapitzlist"/>
              <w:rPr>
                <w:rFonts w:ascii="Times New Roman" w:hAnsi="Times New Roman" w:cs="Times New Roman"/>
                <w:lang w:val="en-US"/>
              </w:rPr>
            </w:pPr>
          </w:p>
        </w:tc>
      </w:tr>
      <w:tr w:rsidR="002B7B7D" w:rsidRPr="00AB05CA" w14:paraId="3D8FC4DF" w14:textId="77777777" w:rsidTr="00043123">
        <w:tc>
          <w:tcPr>
            <w:tcW w:w="4814" w:type="dxa"/>
            <w:tcBorders>
              <w:top w:val="double" w:sz="4" w:space="0" w:color="auto"/>
              <w:bottom w:val="single" w:sz="4" w:space="0" w:color="auto"/>
            </w:tcBorders>
          </w:tcPr>
          <w:p w14:paraId="4366E7C7" w14:textId="77777777" w:rsidR="002B7B7D" w:rsidRDefault="002B7B7D" w:rsidP="002B7B7D">
            <w:pPr>
              <w:jc w:val="center"/>
              <w:rPr>
                <w:rFonts w:ascii="Times New Roman" w:hAnsi="Times New Roman" w:cs="Times New Roman"/>
                <w:b/>
                <w:bCs/>
              </w:rPr>
            </w:pPr>
            <w:r w:rsidRPr="006C5154">
              <w:rPr>
                <w:rFonts w:ascii="Times New Roman" w:hAnsi="Times New Roman" w:cs="Times New Roman"/>
                <w:b/>
                <w:bCs/>
              </w:rPr>
              <w:t xml:space="preserve">§2. </w:t>
            </w:r>
          </w:p>
          <w:p w14:paraId="5DD69A34" w14:textId="77777777" w:rsidR="002B7B7D" w:rsidRPr="006C5154" w:rsidRDefault="002B7B7D" w:rsidP="002B7B7D">
            <w:pPr>
              <w:jc w:val="center"/>
              <w:rPr>
                <w:rFonts w:ascii="Times New Roman" w:hAnsi="Times New Roman" w:cs="Times New Roman"/>
                <w:b/>
                <w:bCs/>
              </w:rPr>
            </w:pPr>
            <w:r w:rsidRPr="006C5154">
              <w:rPr>
                <w:rFonts w:ascii="Times New Roman" w:hAnsi="Times New Roman" w:cs="Times New Roman"/>
                <w:b/>
                <w:bCs/>
              </w:rPr>
              <w:t>Wykaz dokumentów niezbędnych do przyjęcia cudzoziemca na studia.</w:t>
            </w:r>
          </w:p>
          <w:p w14:paraId="7D3AE7BC" w14:textId="77777777" w:rsidR="002B7B7D" w:rsidRDefault="002B7B7D" w:rsidP="006C5154">
            <w:pPr>
              <w:jc w:val="center"/>
              <w:rPr>
                <w:rFonts w:ascii="Times New Roman" w:hAnsi="Times New Roman" w:cs="Times New Roman"/>
                <w:b/>
                <w:bCs/>
              </w:rPr>
            </w:pPr>
          </w:p>
        </w:tc>
        <w:tc>
          <w:tcPr>
            <w:tcW w:w="4814" w:type="dxa"/>
            <w:tcBorders>
              <w:top w:val="double" w:sz="4" w:space="0" w:color="auto"/>
              <w:bottom w:val="single" w:sz="4" w:space="0" w:color="auto"/>
            </w:tcBorders>
          </w:tcPr>
          <w:p w14:paraId="0F38178F" w14:textId="77777777" w:rsidR="006D5F6B" w:rsidRDefault="006D5F6B" w:rsidP="006C5154">
            <w:pPr>
              <w:jc w:val="center"/>
              <w:rPr>
                <w:rFonts w:ascii="Times New Roman" w:hAnsi="Times New Roman" w:cs="Times New Roman"/>
                <w:b/>
                <w:bCs/>
                <w:lang w:val="en-US"/>
              </w:rPr>
            </w:pPr>
            <w:r w:rsidRPr="006D5F6B">
              <w:rPr>
                <w:rFonts w:ascii="Times New Roman" w:hAnsi="Times New Roman" w:cs="Times New Roman"/>
                <w:b/>
                <w:bCs/>
                <w:lang w:val="en-US"/>
              </w:rPr>
              <w:t xml:space="preserve">§2. </w:t>
            </w:r>
          </w:p>
          <w:p w14:paraId="57D911E1" w14:textId="3904FBAE" w:rsidR="002B7B7D" w:rsidRPr="006D5F6B" w:rsidRDefault="006D5F6B" w:rsidP="006C5154">
            <w:pPr>
              <w:jc w:val="center"/>
              <w:rPr>
                <w:rFonts w:ascii="Times New Roman" w:hAnsi="Times New Roman" w:cs="Times New Roman"/>
                <w:b/>
                <w:bCs/>
                <w:lang w:val="en-US"/>
              </w:rPr>
            </w:pPr>
            <w:r w:rsidRPr="006D5F6B">
              <w:rPr>
                <w:rFonts w:ascii="Times New Roman" w:hAnsi="Times New Roman" w:cs="Times New Roman"/>
                <w:b/>
                <w:bCs/>
                <w:lang w:val="en-US"/>
              </w:rPr>
              <w:t>List of Documents Required for Admission of Foreigners to Studies</w:t>
            </w:r>
          </w:p>
        </w:tc>
      </w:tr>
      <w:tr w:rsidR="002B7B7D" w14:paraId="4F494397" w14:textId="77777777" w:rsidTr="00043123">
        <w:tc>
          <w:tcPr>
            <w:tcW w:w="4814" w:type="dxa"/>
            <w:tcBorders>
              <w:top w:val="single" w:sz="4" w:space="0" w:color="auto"/>
            </w:tcBorders>
          </w:tcPr>
          <w:p w14:paraId="36633F0E" w14:textId="77777777" w:rsidR="002B7B7D" w:rsidRPr="006D5F6B" w:rsidRDefault="002B7B7D" w:rsidP="002B7B7D">
            <w:pPr>
              <w:pStyle w:val="Akapitzlist"/>
              <w:jc w:val="center"/>
              <w:rPr>
                <w:rFonts w:ascii="Times New Roman" w:hAnsi="Times New Roman" w:cs="Times New Roman"/>
                <w:b/>
                <w:bCs/>
                <w:lang w:val="en-US"/>
              </w:rPr>
            </w:pPr>
          </w:p>
          <w:p w14:paraId="5CBA7E86" w14:textId="53CB3954" w:rsidR="002B7B7D" w:rsidRPr="002B7B7D" w:rsidRDefault="002B7B7D" w:rsidP="002B7B7D">
            <w:pPr>
              <w:pStyle w:val="Akapitzlist"/>
              <w:jc w:val="center"/>
              <w:rPr>
                <w:rFonts w:ascii="Times New Roman" w:hAnsi="Times New Roman" w:cs="Times New Roman"/>
                <w:b/>
                <w:bCs/>
              </w:rPr>
            </w:pPr>
            <w:r w:rsidRPr="002B7B7D">
              <w:rPr>
                <w:rFonts w:ascii="Times New Roman" w:hAnsi="Times New Roman" w:cs="Times New Roman"/>
                <w:b/>
                <w:bCs/>
              </w:rPr>
              <w:t>1. DOKUMENTY OSOBOWE</w:t>
            </w:r>
          </w:p>
          <w:p w14:paraId="7994C141" w14:textId="77777777" w:rsidR="002B7B7D" w:rsidRPr="006C5154" w:rsidRDefault="002B7B7D" w:rsidP="002B7B7D">
            <w:pPr>
              <w:rPr>
                <w:rFonts w:ascii="Times New Roman" w:hAnsi="Times New Roman" w:cs="Times New Roman"/>
              </w:rPr>
            </w:pPr>
          </w:p>
          <w:p w14:paraId="45BEA21B" w14:textId="77777777" w:rsidR="002B7B7D" w:rsidRPr="006C5154" w:rsidRDefault="002B7B7D" w:rsidP="002B7B7D">
            <w:pPr>
              <w:jc w:val="center"/>
              <w:rPr>
                <w:rFonts w:ascii="Times New Roman" w:hAnsi="Times New Roman" w:cs="Times New Roman"/>
                <w:b/>
                <w:bCs/>
              </w:rPr>
            </w:pPr>
          </w:p>
        </w:tc>
        <w:tc>
          <w:tcPr>
            <w:tcW w:w="4814" w:type="dxa"/>
            <w:tcBorders>
              <w:top w:val="single" w:sz="4" w:space="0" w:color="auto"/>
            </w:tcBorders>
          </w:tcPr>
          <w:p w14:paraId="6493F139" w14:textId="77777777" w:rsidR="006D5F6B" w:rsidRDefault="006D5F6B" w:rsidP="006C5154">
            <w:pPr>
              <w:jc w:val="center"/>
              <w:rPr>
                <w:rFonts w:ascii="Times New Roman" w:hAnsi="Times New Roman" w:cs="Times New Roman"/>
                <w:b/>
                <w:bCs/>
              </w:rPr>
            </w:pPr>
          </w:p>
          <w:p w14:paraId="3D5DB72E" w14:textId="4EB3D8E0" w:rsidR="002B7B7D" w:rsidRDefault="006D5F6B" w:rsidP="006C5154">
            <w:pPr>
              <w:jc w:val="center"/>
              <w:rPr>
                <w:rFonts w:ascii="Times New Roman" w:hAnsi="Times New Roman" w:cs="Times New Roman"/>
                <w:b/>
                <w:bCs/>
              </w:rPr>
            </w:pPr>
            <w:r>
              <w:rPr>
                <w:rFonts w:ascii="Times New Roman" w:hAnsi="Times New Roman" w:cs="Times New Roman"/>
                <w:b/>
                <w:bCs/>
              </w:rPr>
              <w:t xml:space="preserve">1. </w:t>
            </w:r>
            <w:r w:rsidRPr="006D5F6B">
              <w:rPr>
                <w:rFonts w:ascii="Times New Roman" w:hAnsi="Times New Roman" w:cs="Times New Roman"/>
                <w:b/>
                <w:bCs/>
              </w:rPr>
              <w:t>PERSONAL DOCUMENTS</w:t>
            </w:r>
          </w:p>
        </w:tc>
      </w:tr>
      <w:tr w:rsidR="002B7B7D" w:rsidRPr="00AB05CA" w14:paraId="40A760B4" w14:textId="77777777" w:rsidTr="006D5F6B">
        <w:tc>
          <w:tcPr>
            <w:tcW w:w="4814" w:type="dxa"/>
          </w:tcPr>
          <w:p w14:paraId="17D9CBB7" w14:textId="7F11246A" w:rsidR="002B7B7D" w:rsidRPr="006D5F6B" w:rsidRDefault="006D5F6B" w:rsidP="006D5F6B">
            <w:pPr>
              <w:rPr>
                <w:rFonts w:ascii="Times New Roman" w:hAnsi="Times New Roman" w:cs="Times New Roman"/>
              </w:rPr>
            </w:pPr>
            <w:r>
              <w:rPr>
                <w:rFonts w:ascii="Times New Roman" w:hAnsi="Times New Roman" w:cs="Times New Roman"/>
                <w:b/>
                <w:bCs/>
              </w:rPr>
              <w:t xml:space="preserve">a) </w:t>
            </w:r>
            <w:r w:rsidR="002B7B7D" w:rsidRPr="006D5F6B">
              <w:rPr>
                <w:rFonts w:ascii="Times New Roman" w:hAnsi="Times New Roman" w:cs="Times New Roman"/>
                <w:b/>
                <w:bCs/>
              </w:rPr>
              <w:t>Paszport</w:t>
            </w:r>
            <w:r w:rsidR="002B7B7D" w:rsidRPr="006D5F6B">
              <w:rPr>
                <w:rFonts w:ascii="Times New Roman" w:hAnsi="Times New Roman" w:cs="Times New Roman"/>
              </w:rPr>
              <w:t xml:space="preserve"> – strona ze zdjęciem (lub dowód osobisty w przypadku obywateli Unii Europejskiej).</w:t>
            </w:r>
          </w:p>
          <w:p w14:paraId="312D7714" w14:textId="77777777" w:rsidR="002B7B7D" w:rsidRPr="006C5154" w:rsidRDefault="002B7B7D" w:rsidP="002B7B7D">
            <w:pPr>
              <w:jc w:val="center"/>
              <w:rPr>
                <w:rFonts w:ascii="Times New Roman" w:hAnsi="Times New Roman" w:cs="Times New Roman"/>
                <w:b/>
                <w:bCs/>
              </w:rPr>
            </w:pPr>
          </w:p>
        </w:tc>
        <w:tc>
          <w:tcPr>
            <w:tcW w:w="4814" w:type="dxa"/>
          </w:tcPr>
          <w:p w14:paraId="383E148E" w14:textId="22A35A3F" w:rsidR="002B7B7D" w:rsidRPr="006D5F6B" w:rsidRDefault="006D5F6B" w:rsidP="006D5F6B">
            <w:pPr>
              <w:jc w:val="both"/>
              <w:rPr>
                <w:rFonts w:ascii="Times New Roman" w:hAnsi="Times New Roman" w:cs="Times New Roman"/>
                <w:b/>
                <w:bCs/>
                <w:lang w:val="en-US"/>
              </w:rPr>
            </w:pPr>
            <w:r w:rsidRPr="006D5F6B">
              <w:rPr>
                <w:rFonts w:ascii="Times New Roman" w:hAnsi="Times New Roman" w:cs="Times New Roman"/>
                <w:b/>
                <w:bCs/>
                <w:lang w:val="en-US"/>
              </w:rPr>
              <w:t xml:space="preserve">a) Passport </w:t>
            </w:r>
            <w:r w:rsidRPr="006D5F6B">
              <w:rPr>
                <w:rFonts w:ascii="Times New Roman" w:hAnsi="Times New Roman" w:cs="Times New Roman"/>
                <w:lang w:val="en-US"/>
              </w:rPr>
              <w:t>– photo page (or ID card for citizens of the European Union).</w:t>
            </w:r>
          </w:p>
        </w:tc>
      </w:tr>
      <w:tr w:rsidR="002B7B7D" w:rsidRPr="00AB05CA" w14:paraId="6D27F443" w14:textId="77777777" w:rsidTr="006D5F6B">
        <w:tc>
          <w:tcPr>
            <w:tcW w:w="4814" w:type="dxa"/>
          </w:tcPr>
          <w:p w14:paraId="694C3702" w14:textId="2F6ED7FD" w:rsidR="002B7B7D" w:rsidRPr="006D5F6B" w:rsidRDefault="006D5F6B" w:rsidP="006D5F6B">
            <w:pPr>
              <w:rPr>
                <w:rFonts w:ascii="Times New Roman" w:hAnsi="Times New Roman" w:cs="Times New Roman"/>
              </w:rPr>
            </w:pPr>
            <w:r>
              <w:rPr>
                <w:rFonts w:ascii="Times New Roman" w:hAnsi="Times New Roman" w:cs="Times New Roman"/>
                <w:b/>
                <w:bCs/>
              </w:rPr>
              <w:t xml:space="preserve">b) </w:t>
            </w:r>
            <w:r w:rsidR="002B7B7D" w:rsidRPr="006D5F6B">
              <w:rPr>
                <w:rFonts w:ascii="Times New Roman" w:hAnsi="Times New Roman" w:cs="Times New Roman"/>
                <w:b/>
                <w:bCs/>
              </w:rPr>
              <w:t>Zdjęcie (3,5 x 4,5 cm)</w:t>
            </w:r>
            <w:r w:rsidR="002B7B7D" w:rsidRPr="006D5F6B">
              <w:rPr>
                <w:rFonts w:ascii="Times New Roman" w:hAnsi="Times New Roman" w:cs="Times New Roman"/>
              </w:rPr>
              <w:t xml:space="preserve"> w formacie jak do paszportu/wizy/dowodu osobistego w wersji elektronicznej – wersja elektroniczna zdjęcia jest niezbędna do wyrobienia legitymacji studenckiej. Papierowa wersja tego samego zdjęcia powinna być dostarczona w wyznaczonym terminie wraz z pozostałymi oryginałami dokumentów.</w:t>
            </w:r>
          </w:p>
          <w:p w14:paraId="3739BED8" w14:textId="77777777" w:rsidR="002B7B7D" w:rsidRPr="006C5154" w:rsidRDefault="002B7B7D" w:rsidP="002B7B7D">
            <w:pPr>
              <w:jc w:val="center"/>
              <w:rPr>
                <w:rFonts w:ascii="Times New Roman" w:hAnsi="Times New Roman" w:cs="Times New Roman"/>
                <w:b/>
                <w:bCs/>
              </w:rPr>
            </w:pPr>
          </w:p>
        </w:tc>
        <w:tc>
          <w:tcPr>
            <w:tcW w:w="4814" w:type="dxa"/>
          </w:tcPr>
          <w:p w14:paraId="3D5B285B" w14:textId="7B944172" w:rsidR="002B7B7D" w:rsidRPr="006D5F6B" w:rsidRDefault="006D5F6B" w:rsidP="006D5F6B">
            <w:pPr>
              <w:jc w:val="both"/>
              <w:rPr>
                <w:rFonts w:ascii="Times New Roman" w:hAnsi="Times New Roman" w:cs="Times New Roman"/>
                <w:b/>
                <w:bCs/>
                <w:lang w:val="en-US"/>
              </w:rPr>
            </w:pPr>
            <w:r w:rsidRPr="006D5F6B">
              <w:rPr>
                <w:rFonts w:ascii="Times New Roman" w:hAnsi="Times New Roman" w:cs="Times New Roman"/>
                <w:b/>
                <w:bCs/>
                <w:lang w:val="en-US"/>
              </w:rPr>
              <w:t xml:space="preserve">b) A photo (3.5 x 4.5 cm) </w:t>
            </w:r>
            <w:r w:rsidRPr="006D5F6B">
              <w:rPr>
                <w:rFonts w:ascii="Times New Roman" w:hAnsi="Times New Roman" w:cs="Times New Roman"/>
                <w:lang w:val="en-US"/>
              </w:rPr>
              <w:t>in passport/visa/ID format in electronic version – the electronic version is necessary to issue a student ID card. A printed version of the same photo must be submitted along with the original documents by the specified deadline.</w:t>
            </w:r>
          </w:p>
        </w:tc>
      </w:tr>
      <w:tr w:rsidR="002B7B7D" w:rsidRPr="00AB05CA" w14:paraId="6FE5E585" w14:textId="77777777" w:rsidTr="006D5F6B">
        <w:tc>
          <w:tcPr>
            <w:tcW w:w="4814" w:type="dxa"/>
          </w:tcPr>
          <w:p w14:paraId="6C45DDE6" w14:textId="418AEC38" w:rsidR="002B7B7D" w:rsidRPr="006D5F6B" w:rsidRDefault="006D5F6B" w:rsidP="006D5F6B">
            <w:pPr>
              <w:rPr>
                <w:rFonts w:ascii="Times New Roman" w:hAnsi="Times New Roman" w:cs="Times New Roman"/>
              </w:rPr>
            </w:pPr>
            <w:r>
              <w:rPr>
                <w:rFonts w:ascii="Times New Roman" w:hAnsi="Times New Roman" w:cs="Times New Roman"/>
                <w:b/>
                <w:bCs/>
              </w:rPr>
              <w:t xml:space="preserve">c) </w:t>
            </w:r>
            <w:r w:rsidR="002B7B7D" w:rsidRPr="006D5F6B">
              <w:rPr>
                <w:rFonts w:ascii="Times New Roman" w:hAnsi="Times New Roman" w:cs="Times New Roman"/>
                <w:b/>
                <w:bCs/>
              </w:rPr>
              <w:t>Dwa podpisane oświadczenia</w:t>
            </w:r>
            <w:r w:rsidR="002B7B7D" w:rsidRPr="006D5F6B">
              <w:rPr>
                <w:rFonts w:ascii="Times New Roman" w:hAnsi="Times New Roman" w:cs="Times New Roman"/>
              </w:rPr>
              <w:t xml:space="preserve"> (patrz załącznik) potwierdzające:</w:t>
            </w:r>
          </w:p>
          <w:p w14:paraId="4F5EA5EF" w14:textId="70C761A0" w:rsidR="002B7B7D" w:rsidRPr="006D5F6B" w:rsidRDefault="002B7B7D" w:rsidP="006D5F6B">
            <w:pPr>
              <w:pStyle w:val="NormalnyWeb"/>
              <w:numPr>
                <w:ilvl w:val="0"/>
                <w:numId w:val="31"/>
              </w:numPr>
              <w:rPr>
                <w:i/>
                <w:iCs/>
              </w:rPr>
            </w:pPr>
            <w:r w:rsidRPr="006D5F6B">
              <w:rPr>
                <w:i/>
                <w:iCs/>
              </w:rPr>
              <w:lastRenderedPageBreak/>
              <w:t>- posiadanie niezbędnych środków finansowych na utrzymanie w Polsce oraz na podróż powrotną lub tranzyt; (Załącznik 1)</w:t>
            </w:r>
          </w:p>
          <w:p w14:paraId="7D10A972" w14:textId="77777777" w:rsidR="002B7B7D" w:rsidRPr="006D5F6B" w:rsidRDefault="002B7B7D" w:rsidP="006D5F6B">
            <w:pPr>
              <w:pStyle w:val="NormalnyWeb"/>
              <w:numPr>
                <w:ilvl w:val="0"/>
                <w:numId w:val="31"/>
              </w:numPr>
              <w:rPr>
                <w:i/>
                <w:iCs/>
                <w:lang w:val="en-US"/>
              </w:rPr>
            </w:pPr>
            <w:r w:rsidRPr="00A13260">
              <w:rPr>
                <w:i/>
                <w:iCs/>
              </w:rPr>
              <w:t xml:space="preserve">- posiadanie ubezpieczenia zdrowotnego w Polsce z pokryciem kosztów lecenia na kwotę nie mniej niż 30 000 EUR. </w:t>
            </w:r>
            <w:r w:rsidRPr="006D5F6B">
              <w:rPr>
                <w:i/>
                <w:iCs/>
                <w:lang w:val="en-US"/>
              </w:rPr>
              <w:t>(</w:t>
            </w:r>
            <w:proofErr w:type="spellStart"/>
            <w:r w:rsidRPr="006D5F6B">
              <w:rPr>
                <w:i/>
                <w:iCs/>
                <w:lang w:val="en-US"/>
              </w:rPr>
              <w:t>Załącznik</w:t>
            </w:r>
            <w:proofErr w:type="spellEnd"/>
            <w:r w:rsidRPr="006D5F6B">
              <w:rPr>
                <w:i/>
                <w:iCs/>
                <w:lang w:val="en-US"/>
              </w:rPr>
              <w:t xml:space="preserve"> 2)</w:t>
            </w:r>
          </w:p>
          <w:p w14:paraId="4F807A93" w14:textId="77777777" w:rsidR="002B7B7D" w:rsidRDefault="002B7B7D" w:rsidP="002B7B7D">
            <w:pPr>
              <w:pStyle w:val="Akapitzlist"/>
              <w:rPr>
                <w:rFonts w:ascii="Times New Roman" w:hAnsi="Times New Roman" w:cs="Times New Roman"/>
                <w:b/>
                <w:bCs/>
              </w:rPr>
            </w:pPr>
          </w:p>
        </w:tc>
        <w:tc>
          <w:tcPr>
            <w:tcW w:w="4814" w:type="dxa"/>
          </w:tcPr>
          <w:p w14:paraId="60DE65CB" w14:textId="565BAE2B" w:rsidR="006D5F6B" w:rsidRPr="006D5F6B" w:rsidRDefault="006D5F6B" w:rsidP="006D5F6B">
            <w:pPr>
              <w:pStyle w:val="NormalnyWeb"/>
              <w:rPr>
                <w:lang w:val="en-US"/>
              </w:rPr>
            </w:pPr>
            <w:r w:rsidRPr="006D5F6B">
              <w:rPr>
                <w:b/>
                <w:bCs/>
                <w:lang w:val="en-US"/>
              </w:rPr>
              <w:lastRenderedPageBreak/>
              <w:t>c) Two signed declarations</w:t>
            </w:r>
            <w:r w:rsidRPr="006D5F6B">
              <w:rPr>
                <w:lang w:val="en-US"/>
              </w:rPr>
              <w:t xml:space="preserve"> (see annexes) confirming:</w:t>
            </w:r>
          </w:p>
          <w:p w14:paraId="4EF416A7" w14:textId="77777777" w:rsidR="006D5F6B" w:rsidRPr="006D5F6B" w:rsidRDefault="006D5F6B" w:rsidP="006D5F6B">
            <w:pPr>
              <w:pStyle w:val="NormalnyWeb"/>
              <w:numPr>
                <w:ilvl w:val="0"/>
                <w:numId w:val="31"/>
              </w:numPr>
              <w:rPr>
                <w:i/>
                <w:iCs/>
                <w:lang w:val="en-US"/>
              </w:rPr>
            </w:pPr>
            <w:r w:rsidRPr="006D5F6B">
              <w:rPr>
                <w:i/>
                <w:iCs/>
                <w:lang w:val="en-US"/>
              </w:rPr>
              <w:lastRenderedPageBreak/>
              <w:t>possession of sufficient financial resources for living in Poland and for return or transit travel (Annex 1),</w:t>
            </w:r>
          </w:p>
          <w:p w14:paraId="0515F2D1" w14:textId="77777777" w:rsidR="006D5F6B" w:rsidRPr="006D5F6B" w:rsidRDefault="006D5F6B" w:rsidP="006D5F6B">
            <w:pPr>
              <w:pStyle w:val="NormalnyWeb"/>
              <w:numPr>
                <w:ilvl w:val="0"/>
                <w:numId w:val="31"/>
              </w:numPr>
              <w:rPr>
                <w:i/>
                <w:iCs/>
                <w:lang w:val="en-US"/>
              </w:rPr>
            </w:pPr>
            <w:r w:rsidRPr="006D5F6B">
              <w:rPr>
                <w:i/>
                <w:iCs/>
                <w:lang w:val="en-US"/>
              </w:rPr>
              <w:t>possession of health insurance valid in Poland covering treatment costs of not less than EUR 30,000 (Annex 2).</w:t>
            </w:r>
          </w:p>
          <w:p w14:paraId="0EEB31E5" w14:textId="77777777" w:rsidR="002B7B7D" w:rsidRPr="006D5F6B" w:rsidRDefault="002B7B7D" w:rsidP="006C5154">
            <w:pPr>
              <w:jc w:val="center"/>
              <w:rPr>
                <w:rFonts w:ascii="Times New Roman" w:hAnsi="Times New Roman" w:cs="Times New Roman"/>
                <w:b/>
                <w:bCs/>
                <w:lang w:val="en-US"/>
              </w:rPr>
            </w:pPr>
          </w:p>
        </w:tc>
      </w:tr>
      <w:tr w:rsidR="002B7B7D" w:rsidRPr="00AB05CA" w14:paraId="4F6AD18B" w14:textId="77777777" w:rsidTr="00043123">
        <w:tc>
          <w:tcPr>
            <w:tcW w:w="4814" w:type="dxa"/>
            <w:tcBorders>
              <w:bottom w:val="single" w:sz="4" w:space="0" w:color="auto"/>
            </w:tcBorders>
          </w:tcPr>
          <w:p w14:paraId="5EE5537D" w14:textId="3410E5BF" w:rsidR="002B7B7D" w:rsidRPr="006D5F6B" w:rsidRDefault="006D5F6B" w:rsidP="006D5F6B">
            <w:pPr>
              <w:jc w:val="both"/>
              <w:rPr>
                <w:rFonts w:ascii="Times New Roman" w:hAnsi="Times New Roman" w:cs="Times New Roman"/>
              </w:rPr>
            </w:pPr>
            <w:r>
              <w:rPr>
                <w:rFonts w:ascii="Times New Roman" w:hAnsi="Times New Roman" w:cs="Times New Roman"/>
                <w:b/>
                <w:bCs/>
              </w:rPr>
              <w:lastRenderedPageBreak/>
              <w:t xml:space="preserve">d) </w:t>
            </w:r>
            <w:r w:rsidR="002B7B7D" w:rsidRPr="006D5F6B">
              <w:rPr>
                <w:rFonts w:ascii="Times New Roman" w:hAnsi="Times New Roman" w:cs="Times New Roman"/>
                <w:b/>
                <w:bCs/>
              </w:rPr>
              <w:t>W przypadku kandydatów niepełnoletnich wymagana jest Zgoda rodziców/opiekunów prawnych</w:t>
            </w:r>
            <w:r w:rsidR="002B7B7D" w:rsidRPr="006D5F6B">
              <w:rPr>
                <w:rFonts w:ascii="Times New Roman" w:hAnsi="Times New Roman" w:cs="Times New Roman"/>
              </w:rPr>
              <w:t xml:space="preserve"> na podjęcie studiów przez osobę niepełnoletnią (Załącznik 3). </w:t>
            </w:r>
          </w:p>
          <w:p w14:paraId="61A31C85" w14:textId="77777777" w:rsidR="002B7B7D" w:rsidRDefault="002B7B7D" w:rsidP="006D5F6B">
            <w:pPr>
              <w:jc w:val="both"/>
              <w:rPr>
                <w:rFonts w:ascii="Times New Roman" w:hAnsi="Times New Roman" w:cs="Times New Roman"/>
                <w:b/>
                <w:bCs/>
              </w:rPr>
            </w:pPr>
          </w:p>
        </w:tc>
        <w:tc>
          <w:tcPr>
            <w:tcW w:w="4814" w:type="dxa"/>
            <w:tcBorders>
              <w:bottom w:val="single" w:sz="4" w:space="0" w:color="auto"/>
            </w:tcBorders>
          </w:tcPr>
          <w:p w14:paraId="498A083C" w14:textId="10709F39" w:rsidR="002B7B7D" w:rsidRPr="006D5F6B" w:rsidRDefault="006D5F6B" w:rsidP="006D5F6B">
            <w:pPr>
              <w:jc w:val="both"/>
              <w:rPr>
                <w:rFonts w:ascii="Times New Roman" w:hAnsi="Times New Roman" w:cs="Times New Roman"/>
                <w:b/>
                <w:bCs/>
                <w:lang w:val="en-US"/>
              </w:rPr>
            </w:pPr>
            <w:r w:rsidRPr="00A13260">
              <w:rPr>
                <w:rFonts w:ascii="Times New Roman" w:hAnsi="Times New Roman" w:cs="Times New Roman"/>
                <w:b/>
                <w:bCs/>
                <w:lang w:val="en-US"/>
              </w:rPr>
              <w:t xml:space="preserve">d) For underage applicants, parental/legal guardian consent </w:t>
            </w:r>
            <w:r w:rsidRPr="00A13260">
              <w:rPr>
                <w:rFonts w:ascii="Times New Roman" w:hAnsi="Times New Roman" w:cs="Times New Roman"/>
                <w:lang w:val="en-US"/>
              </w:rPr>
              <w:t>is required for the minor to undertake studies (Annex 3).</w:t>
            </w:r>
          </w:p>
        </w:tc>
      </w:tr>
      <w:tr w:rsidR="002B7B7D" w14:paraId="4DEFB378" w14:textId="77777777" w:rsidTr="00043123">
        <w:tc>
          <w:tcPr>
            <w:tcW w:w="4814" w:type="dxa"/>
            <w:tcBorders>
              <w:top w:val="single" w:sz="4" w:space="0" w:color="auto"/>
            </w:tcBorders>
          </w:tcPr>
          <w:p w14:paraId="227DF0D3" w14:textId="77777777" w:rsidR="002B7B7D" w:rsidRPr="006D5F6B" w:rsidRDefault="002B7B7D" w:rsidP="002B7B7D">
            <w:pPr>
              <w:pStyle w:val="Akapitzlist"/>
              <w:rPr>
                <w:rFonts w:ascii="Times New Roman" w:hAnsi="Times New Roman" w:cs="Times New Roman"/>
                <w:b/>
                <w:bCs/>
                <w:sz w:val="28"/>
                <w:szCs w:val="28"/>
                <w:lang w:val="en-US"/>
              </w:rPr>
            </w:pPr>
          </w:p>
          <w:p w14:paraId="5641F216" w14:textId="1876D960" w:rsidR="002B7B7D" w:rsidRPr="002B7B7D" w:rsidRDefault="002B7B7D" w:rsidP="002B7B7D">
            <w:pPr>
              <w:pStyle w:val="Akapitzlist"/>
              <w:rPr>
                <w:rFonts w:ascii="Times New Roman" w:hAnsi="Times New Roman" w:cs="Times New Roman"/>
                <w:b/>
                <w:bCs/>
              </w:rPr>
            </w:pPr>
            <w:r w:rsidRPr="002B7B7D">
              <w:rPr>
                <w:rFonts w:ascii="Times New Roman" w:hAnsi="Times New Roman" w:cs="Times New Roman"/>
                <w:b/>
                <w:bCs/>
              </w:rPr>
              <w:t>2. DOKUMENTY O WYKSZTAŁCENIU</w:t>
            </w:r>
          </w:p>
          <w:p w14:paraId="433C3961" w14:textId="77777777" w:rsidR="002B7B7D" w:rsidRDefault="002B7B7D" w:rsidP="006C5154">
            <w:pPr>
              <w:jc w:val="center"/>
              <w:rPr>
                <w:rFonts w:ascii="Times New Roman" w:hAnsi="Times New Roman" w:cs="Times New Roman"/>
                <w:b/>
                <w:bCs/>
              </w:rPr>
            </w:pPr>
          </w:p>
        </w:tc>
        <w:tc>
          <w:tcPr>
            <w:tcW w:w="4814" w:type="dxa"/>
            <w:tcBorders>
              <w:top w:val="single" w:sz="4" w:space="0" w:color="auto"/>
            </w:tcBorders>
          </w:tcPr>
          <w:p w14:paraId="79B5BCC3" w14:textId="77777777" w:rsidR="002B7B7D" w:rsidRDefault="002B7B7D" w:rsidP="006C5154">
            <w:pPr>
              <w:jc w:val="center"/>
              <w:rPr>
                <w:rFonts w:ascii="Times New Roman" w:hAnsi="Times New Roman" w:cs="Times New Roman"/>
                <w:b/>
                <w:bCs/>
              </w:rPr>
            </w:pPr>
          </w:p>
          <w:p w14:paraId="78722483" w14:textId="08FE640F" w:rsidR="006D5F6B" w:rsidRDefault="006D5F6B" w:rsidP="006C5154">
            <w:pPr>
              <w:jc w:val="center"/>
              <w:rPr>
                <w:rFonts w:ascii="Times New Roman" w:hAnsi="Times New Roman" w:cs="Times New Roman"/>
                <w:b/>
                <w:bCs/>
              </w:rPr>
            </w:pPr>
            <w:r>
              <w:rPr>
                <w:rFonts w:ascii="Times New Roman" w:hAnsi="Times New Roman" w:cs="Times New Roman"/>
                <w:b/>
                <w:bCs/>
              </w:rPr>
              <w:t xml:space="preserve">2. </w:t>
            </w:r>
            <w:r w:rsidRPr="006D5F6B">
              <w:rPr>
                <w:rFonts w:ascii="Times New Roman" w:hAnsi="Times New Roman" w:cs="Times New Roman"/>
                <w:b/>
                <w:bCs/>
              </w:rPr>
              <w:t>EDUCATIONAL DOCUMENTS</w:t>
            </w:r>
          </w:p>
        </w:tc>
      </w:tr>
      <w:tr w:rsidR="002B7B7D" w:rsidRPr="00AB05CA" w14:paraId="661E0D6C" w14:textId="77777777" w:rsidTr="006D5F6B">
        <w:tc>
          <w:tcPr>
            <w:tcW w:w="4814" w:type="dxa"/>
          </w:tcPr>
          <w:p w14:paraId="52FA9C1D" w14:textId="6E567E59" w:rsidR="002B7B7D" w:rsidRPr="003939DF" w:rsidRDefault="003939DF" w:rsidP="003939DF">
            <w:pPr>
              <w:rPr>
                <w:rFonts w:ascii="Times New Roman" w:hAnsi="Times New Roman" w:cs="Times New Roman"/>
              </w:rPr>
            </w:pPr>
            <w:r>
              <w:rPr>
                <w:rFonts w:ascii="Times New Roman" w:hAnsi="Times New Roman" w:cs="Times New Roman"/>
                <w:b/>
                <w:bCs/>
              </w:rPr>
              <w:t xml:space="preserve">a) </w:t>
            </w:r>
            <w:r w:rsidR="002B7B7D" w:rsidRPr="003939DF">
              <w:rPr>
                <w:rFonts w:ascii="Times New Roman" w:hAnsi="Times New Roman" w:cs="Times New Roman"/>
                <w:b/>
                <w:bCs/>
              </w:rPr>
              <w:t xml:space="preserve">Oryginał świadectwa dojrzałości </w:t>
            </w:r>
            <w:r w:rsidR="002B7B7D" w:rsidRPr="003939DF">
              <w:rPr>
                <w:rFonts w:ascii="Times New Roman" w:hAnsi="Times New Roman" w:cs="Times New Roman"/>
              </w:rPr>
              <w:t xml:space="preserve">lub innego równoważnego dokumentu uzyskanego za granicą, opatrzony legalizacją lub </w:t>
            </w:r>
            <w:proofErr w:type="spellStart"/>
            <w:r w:rsidR="002B7B7D" w:rsidRPr="003939DF">
              <w:rPr>
                <w:rFonts w:ascii="Times New Roman" w:hAnsi="Times New Roman" w:cs="Times New Roman"/>
              </w:rPr>
              <w:t>apostille</w:t>
            </w:r>
            <w:proofErr w:type="spellEnd"/>
            <w:r w:rsidR="002B7B7D" w:rsidRPr="003939DF">
              <w:rPr>
                <w:rFonts w:ascii="Times New Roman" w:hAnsi="Times New Roman" w:cs="Times New Roman"/>
              </w:rPr>
              <w:t xml:space="preserve">. </w:t>
            </w:r>
          </w:p>
          <w:p w14:paraId="3C591E00" w14:textId="77777777" w:rsidR="002B7B7D" w:rsidRDefault="002B7B7D" w:rsidP="006C5154">
            <w:pPr>
              <w:jc w:val="center"/>
              <w:rPr>
                <w:rFonts w:ascii="Times New Roman" w:hAnsi="Times New Roman" w:cs="Times New Roman"/>
                <w:b/>
                <w:bCs/>
              </w:rPr>
            </w:pPr>
          </w:p>
        </w:tc>
        <w:tc>
          <w:tcPr>
            <w:tcW w:w="4814" w:type="dxa"/>
          </w:tcPr>
          <w:p w14:paraId="41E0BF77" w14:textId="7AD7A734" w:rsidR="002B7B7D" w:rsidRPr="006D5F6B" w:rsidRDefault="006D5F6B" w:rsidP="006D5F6B">
            <w:pPr>
              <w:jc w:val="both"/>
              <w:rPr>
                <w:rFonts w:ascii="Times New Roman" w:hAnsi="Times New Roman" w:cs="Times New Roman"/>
                <w:b/>
                <w:bCs/>
                <w:lang w:val="en-US"/>
              </w:rPr>
            </w:pPr>
            <w:r w:rsidRPr="006D5F6B">
              <w:rPr>
                <w:rFonts w:ascii="Times New Roman" w:hAnsi="Times New Roman" w:cs="Times New Roman"/>
                <w:b/>
                <w:bCs/>
                <w:lang w:val="en-US"/>
              </w:rPr>
              <w:t xml:space="preserve">a) The original of the secondary school-leaving certificate </w:t>
            </w:r>
            <w:r w:rsidRPr="006D5F6B">
              <w:rPr>
                <w:rFonts w:ascii="Times New Roman" w:hAnsi="Times New Roman" w:cs="Times New Roman"/>
                <w:lang w:val="en-US"/>
              </w:rPr>
              <w:t>or other equivalent document obtained abroad, bearing legalization or an apostille.</w:t>
            </w:r>
          </w:p>
        </w:tc>
      </w:tr>
      <w:tr w:rsidR="002B7B7D" w:rsidRPr="00AB05CA" w14:paraId="1399E586" w14:textId="77777777" w:rsidTr="006D5F6B">
        <w:tc>
          <w:tcPr>
            <w:tcW w:w="4814" w:type="dxa"/>
          </w:tcPr>
          <w:p w14:paraId="4B99E49E" w14:textId="77777777" w:rsidR="002B7B7D" w:rsidRDefault="002B7B7D" w:rsidP="002B7B7D">
            <w:pPr>
              <w:rPr>
                <w:rFonts w:ascii="Times New Roman" w:hAnsi="Times New Roman" w:cs="Times New Roman"/>
                <w:i/>
                <w:iCs/>
              </w:rPr>
            </w:pPr>
            <w:r w:rsidRPr="003939DF">
              <w:rPr>
                <w:rFonts w:ascii="Times New Roman" w:hAnsi="Times New Roman" w:cs="Times New Roman"/>
                <w:i/>
                <w:iCs/>
              </w:rPr>
              <w:t xml:space="preserve">Legalizacja wymagana jest od kandydatów, których kraj nie znajduje się na liście dotyczącej </w:t>
            </w:r>
            <w:proofErr w:type="spellStart"/>
            <w:r w:rsidRPr="003939DF">
              <w:rPr>
                <w:rFonts w:ascii="Times New Roman" w:hAnsi="Times New Roman" w:cs="Times New Roman"/>
                <w:i/>
                <w:iCs/>
              </w:rPr>
              <w:t>apostille</w:t>
            </w:r>
            <w:proofErr w:type="spellEnd"/>
            <w:r w:rsidRPr="003939DF">
              <w:rPr>
                <w:rFonts w:ascii="Times New Roman" w:hAnsi="Times New Roman" w:cs="Times New Roman"/>
                <w:i/>
                <w:iCs/>
              </w:rPr>
              <w:t xml:space="preserve"> (zgodnie z Konwencją Haską z dnia 5 października 1961 r. znoszącą wymóg legalizacji zagranicznych dokumentów urzędowych). Legalizacja może być uzyskana w ambasadzie  Rzeczypospolitej Polskiej w kraju wydania świadectwa.</w:t>
            </w:r>
          </w:p>
          <w:p w14:paraId="078D8296" w14:textId="77777777" w:rsidR="003939DF" w:rsidRPr="003939DF" w:rsidRDefault="003939DF" w:rsidP="002B7B7D">
            <w:pPr>
              <w:rPr>
                <w:rFonts w:ascii="Times New Roman" w:hAnsi="Times New Roman" w:cs="Times New Roman"/>
                <w:i/>
                <w:iCs/>
              </w:rPr>
            </w:pPr>
          </w:p>
          <w:p w14:paraId="69E46953" w14:textId="63C525BE" w:rsidR="002B7B7D" w:rsidRDefault="003939DF" w:rsidP="002B7B7D">
            <w:pPr>
              <w:rPr>
                <w:rFonts w:ascii="Times New Roman" w:hAnsi="Times New Roman" w:cs="Times New Roman"/>
                <w:i/>
                <w:iCs/>
              </w:rPr>
            </w:pPr>
            <w:hyperlink r:id="rId8" w:history="1">
              <w:r w:rsidRPr="00F90CF0">
                <w:rPr>
                  <w:rStyle w:val="Hipercze"/>
                  <w:rFonts w:ascii="Times New Roman" w:hAnsi="Times New Roman" w:cs="Times New Roman"/>
                  <w:i/>
                  <w:iCs/>
                </w:rPr>
                <w:t>https://www.hcch.net/en/instruments/conventions/authorities1/?cid=41</w:t>
              </w:r>
            </w:hyperlink>
          </w:p>
          <w:p w14:paraId="2D693279" w14:textId="77777777" w:rsidR="003939DF" w:rsidRPr="003939DF" w:rsidRDefault="003939DF" w:rsidP="002B7B7D">
            <w:pPr>
              <w:rPr>
                <w:rFonts w:ascii="Times New Roman" w:hAnsi="Times New Roman" w:cs="Times New Roman"/>
                <w:i/>
                <w:iCs/>
              </w:rPr>
            </w:pPr>
          </w:p>
          <w:p w14:paraId="7AA98385" w14:textId="25C908CC" w:rsidR="002B7B7D" w:rsidRDefault="003939DF" w:rsidP="002B7B7D">
            <w:pPr>
              <w:rPr>
                <w:rFonts w:ascii="Times New Roman" w:hAnsi="Times New Roman" w:cs="Times New Roman"/>
                <w:i/>
                <w:iCs/>
              </w:rPr>
            </w:pPr>
            <w:hyperlink r:id="rId9" w:history="1">
              <w:r w:rsidRPr="00F90CF0">
                <w:rPr>
                  <w:rStyle w:val="Hipercze"/>
                  <w:rFonts w:ascii="Times New Roman" w:hAnsi="Times New Roman" w:cs="Times New Roman"/>
                  <w:i/>
                  <w:iCs/>
                </w:rPr>
                <w:t>https://www.gov.pl/web/dyplomacja/polskie-przedstawicielstwa-na-swiecie</w:t>
              </w:r>
            </w:hyperlink>
          </w:p>
          <w:p w14:paraId="16D02ED8" w14:textId="77777777" w:rsidR="003939DF" w:rsidRPr="003939DF" w:rsidRDefault="003939DF" w:rsidP="002B7B7D">
            <w:pPr>
              <w:rPr>
                <w:rFonts w:ascii="Times New Roman" w:hAnsi="Times New Roman" w:cs="Times New Roman"/>
                <w:i/>
                <w:iCs/>
              </w:rPr>
            </w:pPr>
          </w:p>
          <w:p w14:paraId="265DDF17" w14:textId="77777777" w:rsidR="002B7B7D" w:rsidRPr="003939DF" w:rsidRDefault="002B7B7D" w:rsidP="003939DF">
            <w:pPr>
              <w:rPr>
                <w:rFonts w:ascii="Times New Roman" w:hAnsi="Times New Roman" w:cs="Times New Roman"/>
                <w:i/>
                <w:iCs/>
              </w:rPr>
            </w:pPr>
            <w:r w:rsidRPr="003939DF">
              <w:rPr>
                <w:rFonts w:ascii="Times New Roman" w:hAnsi="Times New Roman" w:cs="Times New Roman"/>
                <w:i/>
                <w:iCs/>
              </w:rPr>
              <w:t xml:space="preserve">Legalizacja lub </w:t>
            </w:r>
            <w:proofErr w:type="spellStart"/>
            <w:r w:rsidRPr="003939DF">
              <w:rPr>
                <w:rFonts w:ascii="Times New Roman" w:hAnsi="Times New Roman" w:cs="Times New Roman"/>
                <w:i/>
                <w:iCs/>
              </w:rPr>
              <w:t>apostille</w:t>
            </w:r>
            <w:proofErr w:type="spellEnd"/>
            <w:r w:rsidRPr="003939DF">
              <w:rPr>
                <w:rFonts w:ascii="Times New Roman" w:hAnsi="Times New Roman" w:cs="Times New Roman"/>
                <w:i/>
                <w:iCs/>
              </w:rPr>
              <w:t xml:space="preserve"> są wymagane, nawet jeśli dany kraj podpisał umowę znoszącą wymóg uznawania świadectw lub dyplomów z danego państwa. Świadectwa wydane w Polsce nie wymagają uzyskania </w:t>
            </w:r>
            <w:proofErr w:type="spellStart"/>
            <w:r w:rsidRPr="003939DF">
              <w:rPr>
                <w:rFonts w:ascii="Times New Roman" w:hAnsi="Times New Roman" w:cs="Times New Roman"/>
                <w:i/>
                <w:iCs/>
              </w:rPr>
              <w:t>apostille</w:t>
            </w:r>
            <w:proofErr w:type="spellEnd"/>
            <w:r w:rsidRPr="003939DF">
              <w:rPr>
                <w:rFonts w:ascii="Times New Roman" w:hAnsi="Times New Roman" w:cs="Times New Roman"/>
                <w:i/>
                <w:iCs/>
              </w:rPr>
              <w:t>/legalizacji.</w:t>
            </w:r>
          </w:p>
          <w:p w14:paraId="03B23C70" w14:textId="073A0130" w:rsidR="003939DF" w:rsidRPr="003939DF" w:rsidRDefault="003939DF" w:rsidP="003939DF">
            <w:pPr>
              <w:rPr>
                <w:rFonts w:ascii="Times New Roman" w:hAnsi="Times New Roman" w:cs="Times New Roman"/>
                <w:i/>
                <w:iCs/>
                <w:sz w:val="20"/>
                <w:szCs w:val="20"/>
              </w:rPr>
            </w:pPr>
          </w:p>
        </w:tc>
        <w:tc>
          <w:tcPr>
            <w:tcW w:w="4814" w:type="dxa"/>
          </w:tcPr>
          <w:p w14:paraId="027597C7" w14:textId="77777777" w:rsidR="003939DF" w:rsidRPr="003939DF" w:rsidRDefault="003939DF" w:rsidP="003939DF">
            <w:pPr>
              <w:jc w:val="both"/>
              <w:rPr>
                <w:rFonts w:ascii="Times New Roman" w:hAnsi="Times New Roman" w:cs="Times New Roman"/>
                <w:i/>
                <w:iCs/>
                <w:lang w:val="en-US"/>
              </w:rPr>
            </w:pPr>
            <w:r w:rsidRPr="003939DF">
              <w:rPr>
                <w:rFonts w:ascii="Times New Roman" w:hAnsi="Times New Roman" w:cs="Times New Roman"/>
                <w:i/>
                <w:iCs/>
                <w:lang w:val="en-US"/>
              </w:rPr>
              <w:t>Legalization is required for candidates from countries not on the apostille list (per the Hague Convention of October 5, 1961). Legalization can be obtained from the Polish embassy in the country where the certificate was issued.</w:t>
            </w:r>
          </w:p>
          <w:p w14:paraId="744C6137" w14:textId="77777777" w:rsidR="003939DF" w:rsidRDefault="003939DF" w:rsidP="003939DF">
            <w:pPr>
              <w:jc w:val="both"/>
              <w:rPr>
                <w:rFonts w:ascii="Times New Roman" w:hAnsi="Times New Roman" w:cs="Times New Roman"/>
                <w:i/>
                <w:iCs/>
                <w:lang w:val="en-US"/>
              </w:rPr>
            </w:pPr>
          </w:p>
          <w:p w14:paraId="73C28F5B" w14:textId="77777777" w:rsidR="00EA6BD1" w:rsidRDefault="00EA6BD1" w:rsidP="003939DF">
            <w:pPr>
              <w:jc w:val="both"/>
              <w:rPr>
                <w:rFonts w:ascii="Times New Roman" w:hAnsi="Times New Roman" w:cs="Times New Roman"/>
                <w:i/>
                <w:iCs/>
                <w:lang w:val="en-US"/>
              </w:rPr>
            </w:pPr>
          </w:p>
          <w:p w14:paraId="1C7A060F" w14:textId="77777777" w:rsidR="00EA6BD1" w:rsidRDefault="00EA6BD1" w:rsidP="003939DF">
            <w:pPr>
              <w:jc w:val="both"/>
              <w:rPr>
                <w:rFonts w:ascii="Times New Roman" w:hAnsi="Times New Roman" w:cs="Times New Roman"/>
                <w:i/>
                <w:iCs/>
                <w:lang w:val="en-US"/>
              </w:rPr>
            </w:pPr>
          </w:p>
          <w:p w14:paraId="17C367DD" w14:textId="77777777" w:rsidR="00EA6BD1" w:rsidRDefault="00EA6BD1" w:rsidP="003939DF">
            <w:pPr>
              <w:jc w:val="both"/>
              <w:rPr>
                <w:rFonts w:ascii="Times New Roman" w:hAnsi="Times New Roman" w:cs="Times New Roman"/>
                <w:i/>
                <w:iCs/>
                <w:lang w:val="en-US"/>
              </w:rPr>
            </w:pPr>
          </w:p>
          <w:p w14:paraId="5DBE5F68" w14:textId="7714E6FA" w:rsidR="003939DF" w:rsidRDefault="003939DF" w:rsidP="003939DF">
            <w:pPr>
              <w:rPr>
                <w:rFonts w:ascii="Times New Roman" w:hAnsi="Times New Roman" w:cs="Times New Roman"/>
                <w:i/>
                <w:iCs/>
                <w:lang w:val="en-US"/>
              </w:rPr>
            </w:pPr>
            <w:hyperlink r:id="rId10" w:history="1">
              <w:r w:rsidRPr="00F90CF0">
                <w:rPr>
                  <w:rStyle w:val="Hipercze"/>
                  <w:rFonts w:ascii="Times New Roman" w:hAnsi="Times New Roman" w:cs="Times New Roman"/>
                  <w:i/>
                  <w:iCs/>
                  <w:lang w:val="en-US"/>
                </w:rPr>
                <w:t>https://www.hcch.net/en/instruments/conventions/authorities1/?cid=41</w:t>
              </w:r>
            </w:hyperlink>
          </w:p>
          <w:p w14:paraId="2E99A40C" w14:textId="77777777" w:rsidR="003939DF" w:rsidRPr="003939DF" w:rsidRDefault="003939DF" w:rsidP="003939DF">
            <w:pPr>
              <w:rPr>
                <w:rFonts w:ascii="Times New Roman" w:hAnsi="Times New Roman" w:cs="Times New Roman"/>
                <w:i/>
                <w:iCs/>
                <w:lang w:val="en-US"/>
              </w:rPr>
            </w:pPr>
          </w:p>
          <w:p w14:paraId="6B5EEEA6" w14:textId="589A87E8" w:rsidR="003939DF" w:rsidRDefault="003939DF" w:rsidP="003939DF">
            <w:pPr>
              <w:rPr>
                <w:rFonts w:ascii="Times New Roman" w:hAnsi="Times New Roman" w:cs="Times New Roman"/>
                <w:i/>
                <w:iCs/>
                <w:lang w:val="en-US"/>
              </w:rPr>
            </w:pPr>
            <w:hyperlink r:id="rId11" w:history="1">
              <w:r w:rsidRPr="00F90CF0">
                <w:rPr>
                  <w:rStyle w:val="Hipercze"/>
                  <w:rFonts w:ascii="Times New Roman" w:hAnsi="Times New Roman" w:cs="Times New Roman"/>
                  <w:i/>
                  <w:iCs/>
                  <w:lang w:val="en-US"/>
                </w:rPr>
                <w:t>https://www.gov.pl/web/dyplomacja/polskie-przedstawicielstwa-na-swieci</w:t>
              </w:r>
            </w:hyperlink>
          </w:p>
          <w:p w14:paraId="1E212DE4" w14:textId="77777777" w:rsidR="003939DF" w:rsidRPr="003939DF" w:rsidRDefault="003939DF" w:rsidP="003939DF">
            <w:pPr>
              <w:jc w:val="both"/>
              <w:rPr>
                <w:rFonts w:ascii="Times New Roman" w:hAnsi="Times New Roman" w:cs="Times New Roman"/>
                <w:i/>
                <w:iCs/>
                <w:lang w:val="en-US"/>
              </w:rPr>
            </w:pPr>
          </w:p>
          <w:p w14:paraId="67C53547" w14:textId="313A7677" w:rsidR="002B7B7D" w:rsidRPr="003939DF" w:rsidRDefault="003939DF" w:rsidP="003939DF">
            <w:pPr>
              <w:jc w:val="both"/>
              <w:rPr>
                <w:rFonts w:ascii="Times New Roman" w:hAnsi="Times New Roman" w:cs="Times New Roman"/>
                <w:b/>
                <w:bCs/>
                <w:lang w:val="en-US"/>
              </w:rPr>
            </w:pPr>
            <w:r w:rsidRPr="003939DF">
              <w:rPr>
                <w:rFonts w:ascii="Times New Roman" w:hAnsi="Times New Roman" w:cs="Times New Roman"/>
                <w:i/>
                <w:iCs/>
                <w:lang w:val="en-US"/>
              </w:rPr>
              <w:t>Legalization or apostille is required even if a given country has an agreement waiving recognition of certificates or diplomas. Certificates issued in Poland do not require an apostille or legalization.</w:t>
            </w:r>
          </w:p>
        </w:tc>
      </w:tr>
      <w:tr w:rsidR="002B7B7D" w14:paraId="0EB185F8" w14:textId="77777777" w:rsidTr="006D5F6B">
        <w:tc>
          <w:tcPr>
            <w:tcW w:w="4814" w:type="dxa"/>
          </w:tcPr>
          <w:p w14:paraId="3736A12C" w14:textId="77777777" w:rsidR="002B7B7D" w:rsidRPr="006C5154" w:rsidRDefault="002B7B7D" w:rsidP="002B7B7D">
            <w:pPr>
              <w:rPr>
                <w:rFonts w:ascii="Times New Roman" w:hAnsi="Times New Roman" w:cs="Times New Roman"/>
              </w:rPr>
            </w:pPr>
            <w:r w:rsidRPr="006C5154">
              <w:rPr>
                <w:rFonts w:ascii="Times New Roman" w:hAnsi="Times New Roman" w:cs="Times New Roman"/>
              </w:rPr>
              <w:t>Oraz tłumaczenie przysięgłe na język polski oryginału świadectwa dojrzałości wraz z legalizacją/</w:t>
            </w:r>
            <w:proofErr w:type="spellStart"/>
            <w:r w:rsidRPr="006C5154">
              <w:rPr>
                <w:rFonts w:ascii="Times New Roman" w:hAnsi="Times New Roman" w:cs="Times New Roman"/>
              </w:rPr>
              <w:t>apostille</w:t>
            </w:r>
            <w:proofErr w:type="spellEnd"/>
            <w:r w:rsidRPr="006C5154">
              <w:rPr>
                <w:rFonts w:ascii="Times New Roman" w:hAnsi="Times New Roman" w:cs="Times New Roman"/>
              </w:rPr>
              <w:t xml:space="preserve">. Dokumenty należy przetłumaczyć po uzyskaniu </w:t>
            </w:r>
            <w:proofErr w:type="spellStart"/>
            <w:r w:rsidRPr="006C5154">
              <w:rPr>
                <w:rFonts w:ascii="Times New Roman" w:hAnsi="Times New Roman" w:cs="Times New Roman"/>
              </w:rPr>
              <w:t>apostille</w:t>
            </w:r>
            <w:proofErr w:type="spellEnd"/>
            <w:r w:rsidRPr="006C5154">
              <w:rPr>
                <w:rFonts w:ascii="Times New Roman" w:hAnsi="Times New Roman" w:cs="Times New Roman"/>
              </w:rPr>
              <w:t>/legalizacji.</w:t>
            </w:r>
          </w:p>
          <w:p w14:paraId="6FF673CA" w14:textId="77777777" w:rsidR="002B7B7D" w:rsidRDefault="002B7B7D" w:rsidP="006C5154">
            <w:pPr>
              <w:jc w:val="center"/>
              <w:rPr>
                <w:rFonts w:ascii="Times New Roman" w:hAnsi="Times New Roman" w:cs="Times New Roman"/>
                <w:b/>
                <w:bCs/>
              </w:rPr>
            </w:pPr>
          </w:p>
        </w:tc>
        <w:tc>
          <w:tcPr>
            <w:tcW w:w="4814" w:type="dxa"/>
          </w:tcPr>
          <w:p w14:paraId="5CC50DDC" w14:textId="1893690D" w:rsidR="002B7B7D" w:rsidRPr="003939DF" w:rsidRDefault="003939DF" w:rsidP="003939DF">
            <w:pPr>
              <w:jc w:val="both"/>
              <w:rPr>
                <w:rFonts w:ascii="Times New Roman" w:hAnsi="Times New Roman" w:cs="Times New Roman"/>
              </w:rPr>
            </w:pPr>
            <w:r w:rsidRPr="003939DF">
              <w:rPr>
                <w:rFonts w:ascii="Times New Roman" w:hAnsi="Times New Roman" w:cs="Times New Roman"/>
                <w:lang w:val="en-US"/>
              </w:rPr>
              <w:t xml:space="preserve">A sworn translation into Polish of the original certificate, including legalization/apostille. </w:t>
            </w:r>
            <w:r w:rsidRPr="003939DF">
              <w:rPr>
                <w:rFonts w:ascii="Times New Roman" w:hAnsi="Times New Roman" w:cs="Times New Roman"/>
              </w:rPr>
              <w:t xml:space="preserve">The </w:t>
            </w:r>
            <w:proofErr w:type="spellStart"/>
            <w:r w:rsidRPr="003939DF">
              <w:rPr>
                <w:rFonts w:ascii="Times New Roman" w:hAnsi="Times New Roman" w:cs="Times New Roman"/>
              </w:rPr>
              <w:t>translation</w:t>
            </w:r>
            <w:proofErr w:type="spellEnd"/>
            <w:r w:rsidRPr="003939DF">
              <w:rPr>
                <w:rFonts w:ascii="Times New Roman" w:hAnsi="Times New Roman" w:cs="Times New Roman"/>
              </w:rPr>
              <w:t xml:space="preserve"> </w:t>
            </w:r>
            <w:proofErr w:type="spellStart"/>
            <w:r w:rsidRPr="003939DF">
              <w:rPr>
                <w:rFonts w:ascii="Times New Roman" w:hAnsi="Times New Roman" w:cs="Times New Roman"/>
              </w:rPr>
              <w:t>must</w:t>
            </w:r>
            <w:proofErr w:type="spellEnd"/>
            <w:r w:rsidRPr="003939DF">
              <w:rPr>
                <w:rFonts w:ascii="Times New Roman" w:hAnsi="Times New Roman" w:cs="Times New Roman"/>
              </w:rPr>
              <w:t xml:space="preserve"> be </w:t>
            </w:r>
            <w:proofErr w:type="spellStart"/>
            <w:r w:rsidRPr="003939DF">
              <w:rPr>
                <w:rFonts w:ascii="Times New Roman" w:hAnsi="Times New Roman" w:cs="Times New Roman"/>
              </w:rPr>
              <w:t>done</w:t>
            </w:r>
            <w:proofErr w:type="spellEnd"/>
            <w:r w:rsidRPr="003939DF">
              <w:rPr>
                <w:rFonts w:ascii="Times New Roman" w:hAnsi="Times New Roman" w:cs="Times New Roman"/>
              </w:rPr>
              <w:t xml:space="preserve"> </w:t>
            </w:r>
            <w:proofErr w:type="spellStart"/>
            <w:r w:rsidRPr="003939DF">
              <w:rPr>
                <w:rFonts w:ascii="Times New Roman" w:hAnsi="Times New Roman" w:cs="Times New Roman"/>
              </w:rPr>
              <w:t>after</w:t>
            </w:r>
            <w:proofErr w:type="spellEnd"/>
            <w:r w:rsidRPr="003939DF">
              <w:rPr>
                <w:rFonts w:ascii="Times New Roman" w:hAnsi="Times New Roman" w:cs="Times New Roman"/>
              </w:rPr>
              <w:t xml:space="preserve"> the </w:t>
            </w:r>
            <w:proofErr w:type="spellStart"/>
            <w:r w:rsidRPr="003939DF">
              <w:rPr>
                <w:rFonts w:ascii="Times New Roman" w:hAnsi="Times New Roman" w:cs="Times New Roman"/>
              </w:rPr>
              <w:t>legalization</w:t>
            </w:r>
            <w:proofErr w:type="spellEnd"/>
            <w:r w:rsidRPr="003939DF">
              <w:rPr>
                <w:rFonts w:ascii="Times New Roman" w:hAnsi="Times New Roman" w:cs="Times New Roman"/>
              </w:rPr>
              <w:t>/</w:t>
            </w:r>
            <w:proofErr w:type="spellStart"/>
            <w:r w:rsidRPr="003939DF">
              <w:rPr>
                <w:rFonts w:ascii="Times New Roman" w:hAnsi="Times New Roman" w:cs="Times New Roman"/>
              </w:rPr>
              <w:t>apostille</w:t>
            </w:r>
            <w:proofErr w:type="spellEnd"/>
            <w:r w:rsidRPr="003939DF">
              <w:rPr>
                <w:rFonts w:ascii="Times New Roman" w:hAnsi="Times New Roman" w:cs="Times New Roman"/>
              </w:rPr>
              <w:t>.</w:t>
            </w:r>
          </w:p>
        </w:tc>
      </w:tr>
      <w:tr w:rsidR="002B7B7D" w:rsidRPr="00AB05CA" w14:paraId="54E54B12" w14:textId="77777777" w:rsidTr="006D5F6B">
        <w:tc>
          <w:tcPr>
            <w:tcW w:w="4814" w:type="dxa"/>
          </w:tcPr>
          <w:p w14:paraId="36DDBF2C" w14:textId="123132DE" w:rsidR="002B7B7D" w:rsidRPr="00F66E61" w:rsidRDefault="00F66E61" w:rsidP="00F66E61">
            <w:pPr>
              <w:rPr>
                <w:rFonts w:ascii="Times New Roman" w:hAnsi="Times New Roman" w:cs="Times New Roman"/>
              </w:rPr>
            </w:pPr>
            <w:r>
              <w:rPr>
                <w:rFonts w:ascii="Times New Roman" w:hAnsi="Times New Roman" w:cs="Times New Roman"/>
                <w:b/>
                <w:bCs/>
              </w:rPr>
              <w:lastRenderedPageBreak/>
              <w:t xml:space="preserve">b) </w:t>
            </w:r>
            <w:r w:rsidR="002B7B7D" w:rsidRPr="00F66E61">
              <w:rPr>
                <w:rFonts w:ascii="Times New Roman" w:hAnsi="Times New Roman" w:cs="Times New Roman"/>
                <w:b/>
                <w:bCs/>
              </w:rPr>
              <w:t>Suplement/</w:t>
            </w:r>
            <w:proofErr w:type="spellStart"/>
            <w:r w:rsidR="002B7B7D" w:rsidRPr="00F66E61">
              <w:rPr>
                <w:rFonts w:ascii="Times New Roman" w:hAnsi="Times New Roman" w:cs="Times New Roman"/>
                <w:b/>
                <w:bCs/>
              </w:rPr>
              <w:t>transkrypt</w:t>
            </w:r>
            <w:proofErr w:type="spellEnd"/>
            <w:r w:rsidR="002B7B7D" w:rsidRPr="00F66E61">
              <w:rPr>
                <w:rFonts w:ascii="Times New Roman" w:hAnsi="Times New Roman" w:cs="Times New Roman"/>
                <w:sz w:val="28"/>
                <w:szCs w:val="28"/>
              </w:rPr>
              <w:t xml:space="preserve"> </w:t>
            </w:r>
            <w:r w:rsidR="002B7B7D" w:rsidRPr="00F66E61">
              <w:rPr>
                <w:rFonts w:ascii="Times New Roman" w:hAnsi="Times New Roman" w:cs="Times New Roman"/>
              </w:rPr>
              <w:t>bądź inny oficjalny dokument, zawierający informacje o zaliczonych przez kandydata przedmiotach, jeżeli nie są wskazane w świadectwie lub innym dokumencie uzyskanym za granicą, wraz z uzyskanymi w procesie kształcenia ocenami.</w:t>
            </w:r>
          </w:p>
          <w:p w14:paraId="6F74E0EF" w14:textId="77777777" w:rsidR="002B7B7D" w:rsidRPr="006C5154" w:rsidRDefault="002B7B7D" w:rsidP="002B7B7D">
            <w:pPr>
              <w:pStyle w:val="Akapitzlist"/>
              <w:rPr>
                <w:rFonts w:ascii="Times New Roman" w:hAnsi="Times New Roman" w:cs="Times New Roman"/>
              </w:rPr>
            </w:pPr>
          </w:p>
          <w:p w14:paraId="73FBD6C5" w14:textId="77777777" w:rsidR="002B7B7D" w:rsidRPr="006C5154" w:rsidRDefault="002B7B7D" w:rsidP="002B7B7D">
            <w:pPr>
              <w:rPr>
                <w:rFonts w:ascii="Times New Roman" w:hAnsi="Times New Roman" w:cs="Times New Roman"/>
                <w:b/>
                <w:bCs/>
              </w:rPr>
            </w:pPr>
            <w:r w:rsidRPr="006C5154">
              <w:rPr>
                <w:rFonts w:ascii="Times New Roman" w:hAnsi="Times New Roman" w:cs="Times New Roman"/>
              </w:rPr>
              <w:t>Oraz tłumaczenie przysięgłe na język polski suplementu/</w:t>
            </w:r>
            <w:proofErr w:type="spellStart"/>
            <w:r w:rsidRPr="006C5154">
              <w:rPr>
                <w:rFonts w:ascii="Times New Roman" w:hAnsi="Times New Roman" w:cs="Times New Roman"/>
              </w:rPr>
              <w:t>transkryptu</w:t>
            </w:r>
            <w:proofErr w:type="spellEnd"/>
            <w:r w:rsidRPr="006C5154">
              <w:rPr>
                <w:rFonts w:ascii="Times New Roman" w:hAnsi="Times New Roman" w:cs="Times New Roman"/>
              </w:rPr>
              <w:t>.</w:t>
            </w:r>
          </w:p>
          <w:p w14:paraId="37362067" w14:textId="77777777" w:rsidR="002B7B7D" w:rsidRDefault="002B7B7D" w:rsidP="006C5154">
            <w:pPr>
              <w:jc w:val="center"/>
              <w:rPr>
                <w:rFonts w:ascii="Times New Roman" w:hAnsi="Times New Roman" w:cs="Times New Roman"/>
                <w:b/>
                <w:bCs/>
              </w:rPr>
            </w:pPr>
          </w:p>
        </w:tc>
        <w:tc>
          <w:tcPr>
            <w:tcW w:w="4814" w:type="dxa"/>
          </w:tcPr>
          <w:p w14:paraId="7D9DDE53" w14:textId="67139E88" w:rsidR="003939DF" w:rsidRDefault="003939DF" w:rsidP="003939DF">
            <w:pPr>
              <w:jc w:val="both"/>
              <w:rPr>
                <w:rFonts w:ascii="Times New Roman" w:hAnsi="Times New Roman" w:cs="Times New Roman"/>
                <w:lang w:val="en-US"/>
              </w:rPr>
            </w:pPr>
            <w:r w:rsidRPr="00F66E61">
              <w:rPr>
                <w:rFonts w:ascii="Times New Roman" w:hAnsi="Times New Roman" w:cs="Times New Roman"/>
                <w:b/>
                <w:bCs/>
                <w:lang w:val="en-US"/>
              </w:rPr>
              <w:t>b)</w:t>
            </w:r>
            <w:r>
              <w:rPr>
                <w:rFonts w:ascii="Times New Roman" w:hAnsi="Times New Roman" w:cs="Times New Roman"/>
                <w:lang w:val="en-US"/>
              </w:rPr>
              <w:t xml:space="preserve"> </w:t>
            </w:r>
            <w:r>
              <w:rPr>
                <w:rFonts w:ascii="Times New Roman" w:hAnsi="Times New Roman" w:cs="Times New Roman"/>
                <w:b/>
                <w:bCs/>
                <w:lang w:val="en-US"/>
              </w:rPr>
              <w:t>D</w:t>
            </w:r>
            <w:r w:rsidRPr="003939DF">
              <w:rPr>
                <w:rFonts w:ascii="Times New Roman" w:hAnsi="Times New Roman" w:cs="Times New Roman"/>
                <w:b/>
                <w:bCs/>
                <w:lang w:val="en-US"/>
              </w:rPr>
              <w:t>iploma supplement / transcript</w:t>
            </w:r>
            <w:r w:rsidRPr="003939DF">
              <w:rPr>
                <w:rFonts w:ascii="Times New Roman" w:hAnsi="Times New Roman" w:cs="Times New Roman"/>
                <w:lang w:val="en-US"/>
              </w:rPr>
              <w:t xml:space="preserve"> or other official document containing information on the subjects completed by the candidate, if not specified in the certificate or other document obtained abroad, along with the grades received during the course of education.</w:t>
            </w:r>
          </w:p>
          <w:p w14:paraId="7A33F085" w14:textId="77777777" w:rsidR="003939DF" w:rsidRDefault="003939DF" w:rsidP="003939DF">
            <w:pPr>
              <w:jc w:val="both"/>
              <w:rPr>
                <w:rFonts w:ascii="Times New Roman" w:hAnsi="Times New Roman" w:cs="Times New Roman"/>
                <w:lang w:val="en-US"/>
              </w:rPr>
            </w:pPr>
          </w:p>
          <w:p w14:paraId="63A9273D" w14:textId="77777777" w:rsidR="00EA6BD1" w:rsidRDefault="00EA6BD1" w:rsidP="003939DF">
            <w:pPr>
              <w:jc w:val="both"/>
              <w:rPr>
                <w:rFonts w:ascii="Times New Roman" w:hAnsi="Times New Roman" w:cs="Times New Roman"/>
                <w:lang w:val="en-US"/>
              </w:rPr>
            </w:pPr>
          </w:p>
          <w:p w14:paraId="33E14BF5" w14:textId="55E22692" w:rsidR="003939DF" w:rsidRPr="003939DF" w:rsidRDefault="003939DF" w:rsidP="003939DF">
            <w:pPr>
              <w:jc w:val="both"/>
              <w:rPr>
                <w:rFonts w:ascii="Times New Roman" w:hAnsi="Times New Roman" w:cs="Times New Roman"/>
                <w:lang w:val="en-US"/>
              </w:rPr>
            </w:pPr>
            <w:r w:rsidRPr="003939DF">
              <w:rPr>
                <w:rFonts w:ascii="Times New Roman" w:hAnsi="Times New Roman" w:cs="Times New Roman"/>
                <w:lang w:val="en-US"/>
              </w:rPr>
              <w:t>A sworn translation into Polish of the supplement/transcript.</w:t>
            </w:r>
          </w:p>
          <w:p w14:paraId="3285DFBE" w14:textId="77777777" w:rsidR="002B7B7D" w:rsidRPr="003939DF" w:rsidRDefault="002B7B7D" w:rsidP="006C5154">
            <w:pPr>
              <w:jc w:val="center"/>
              <w:rPr>
                <w:rFonts w:ascii="Times New Roman" w:hAnsi="Times New Roman" w:cs="Times New Roman"/>
                <w:b/>
                <w:bCs/>
                <w:lang w:val="en-US"/>
              </w:rPr>
            </w:pPr>
          </w:p>
        </w:tc>
      </w:tr>
      <w:tr w:rsidR="002B7B7D" w:rsidRPr="00AB05CA" w14:paraId="4917021B" w14:textId="77777777" w:rsidTr="006D5F6B">
        <w:tc>
          <w:tcPr>
            <w:tcW w:w="4814" w:type="dxa"/>
          </w:tcPr>
          <w:p w14:paraId="0F539B68" w14:textId="52117642" w:rsidR="002B7B7D" w:rsidRPr="00F66E61" w:rsidRDefault="00F66E61" w:rsidP="00F66E61">
            <w:pPr>
              <w:rPr>
                <w:rFonts w:ascii="Times New Roman" w:hAnsi="Times New Roman" w:cs="Times New Roman"/>
              </w:rPr>
            </w:pPr>
            <w:r>
              <w:rPr>
                <w:rFonts w:ascii="Times New Roman" w:hAnsi="Times New Roman" w:cs="Times New Roman"/>
                <w:b/>
                <w:bCs/>
              </w:rPr>
              <w:t xml:space="preserve">c) </w:t>
            </w:r>
            <w:r w:rsidR="002B7B7D" w:rsidRPr="00F66E61">
              <w:rPr>
                <w:rFonts w:ascii="Times New Roman" w:hAnsi="Times New Roman" w:cs="Times New Roman"/>
                <w:b/>
                <w:bCs/>
              </w:rPr>
              <w:t>Dokument przedstawiający obowiązującą w danym kraju skalę ocen</w:t>
            </w:r>
            <w:r w:rsidR="002B7B7D" w:rsidRPr="00F66E61">
              <w:rPr>
                <w:rFonts w:ascii="Times New Roman" w:hAnsi="Times New Roman" w:cs="Times New Roman"/>
              </w:rPr>
              <w:t xml:space="preserve"> zawartych na świadectwie, jeżeli nie jest ona wskazana na świadectwie ukończenia szkoły średniej lub innym dokumencie uzyskanym za granicą, potwierdzony przez szkołę, którą ukończył kandydat.</w:t>
            </w:r>
          </w:p>
          <w:p w14:paraId="25B6099F" w14:textId="77777777" w:rsidR="002B7B7D" w:rsidRPr="006C5154" w:rsidRDefault="002B7B7D" w:rsidP="002B7B7D">
            <w:pPr>
              <w:pStyle w:val="Akapitzlist"/>
              <w:rPr>
                <w:rFonts w:ascii="Times New Roman" w:hAnsi="Times New Roman" w:cs="Times New Roman"/>
              </w:rPr>
            </w:pPr>
          </w:p>
          <w:p w14:paraId="157DA765" w14:textId="77777777" w:rsidR="002B7B7D" w:rsidRPr="006C5154" w:rsidRDefault="002B7B7D" w:rsidP="002B7B7D">
            <w:pPr>
              <w:rPr>
                <w:rFonts w:ascii="Times New Roman" w:hAnsi="Times New Roman" w:cs="Times New Roman"/>
              </w:rPr>
            </w:pPr>
            <w:r w:rsidRPr="006C5154">
              <w:rPr>
                <w:rFonts w:ascii="Times New Roman" w:hAnsi="Times New Roman" w:cs="Times New Roman"/>
              </w:rPr>
              <w:t>Oraz tłumaczenie przysięgłe na język polski dokumentu przedstawiającego skalę ocen.</w:t>
            </w:r>
          </w:p>
          <w:p w14:paraId="11C0215C" w14:textId="77777777" w:rsidR="002B7B7D" w:rsidRDefault="002B7B7D" w:rsidP="006C5154">
            <w:pPr>
              <w:jc w:val="center"/>
              <w:rPr>
                <w:rFonts w:ascii="Times New Roman" w:hAnsi="Times New Roman" w:cs="Times New Roman"/>
                <w:b/>
                <w:bCs/>
              </w:rPr>
            </w:pPr>
          </w:p>
        </w:tc>
        <w:tc>
          <w:tcPr>
            <w:tcW w:w="4814" w:type="dxa"/>
          </w:tcPr>
          <w:p w14:paraId="1D726140" w14:textId="0887100D" w:rsidR="003939DF" w:rsidRPr="003939DF" w:rsidRDefault="003939DF" w:rsidP="003939DF">
            <w:pPr>
              <w:jc w:val="both"/>
              <w:rPr>
                <w:rFonts w:ascii="Times New Roman" w:hAnsi="Times New Roman" w:cs="Times New Roman"/>
                <w:lang w:val="en-US"/>
              </w:rPr>
            </w:pPr>
            <w:r>
              <w:rPr>
                <w:rFonts w:ascii="Times New Roman" w:hAnsi="Times New Roman" w:cs="Times New Roman"/>
                <w:b/>
                <w:bCs/>
                <w:lang w:val="en-US"/>
              </w:rPr>
              <w:t>c) D</w:t>
            </w:r>
            <w:r w:rsidRPr="003939DF">
              <w:rPr>
                <w:rFonts w:ascii="Times New Roman" w:hAnsi="Times New Roman" w:cs="Times New Roman"/>
                <w:b/>
                <w:bCs/>
                <w:lang w:val="en-US"/>
              </w:rPr>
              <w:t xml:space="preserve">ocument presenting the grading scale in the country </w:t>
            </w:r>
            <w:r w:rsidRPr="003939DF">
              <w:rPr>
                <w:rFonts w:ascii="Times New Roman" w:hAnsi="Times New Roman" w:cs="Times New Roman"/>
                <w:lang w:val="en-US"/>
              </w:rPr>
              <w:t>where the certificate was issued, if not included in the certificate or other document, confirmed by the candidate’s school.</w:t>
            </w:r>
          </w:p>
          <w:p w14:paraId="768A0151" w14:textId="77777777" w:rsidR="003939DF" w:rsidRDefault="003939DF" w:rsidP="003939DF">
            <w:pPr>
              <w:jc w:val="both"/>
              <w:rPr>
                <w:rFonts w:ascii="Times New Roman" w:hAnsi="Times New Roman" w:cs="Times New Roman"/>
                <w:lang w:val="en-US"/>
              </w:rPr>
            </w:pPr>
          </w:p>
          <w:p w14:paraId="2D940356" w14:textId="77777777" w:rsidR="00EA6BD1" w:rsidRDefault="00EA6BD1" w:rsidP="003939DF">
            <w:pPr>
              <w:jc w:val="both"/>
              <w:rPr>
                <w:rFonts w:ascii="Times New Roman" w:hAnsi="Times New Roman" w:cs="Times New Roman"/>
                <w:lang w:val="en-US"/>
              </w:rPr>
            </w:pPr>
          </w:p>
          <w:p w14:paraId="10D6C776" w14:textId="77777777" w:rsidR="00EA6BD1" w:rsidRDefault="00EA6BD1" w:rsidP="003939DF">
            <w:pPr>
              <w:jc w:val="both"/>
              <w:rPr>
                <w:rFonts w:ascii="Times New Roman" w:hAnsi="Times New Roman" w:cs="Times New Roman"/>
                <w:lang w:val="en-US"/>
              </w:rPr>
            </w:pPr>
          </w:p>
          <w:p w14:paraId="3ABB54F3" w14:textId="77777777" w:rsidR="00EA6BD1" w:rsidRPr="003939DF" w:rsidRDefault="00EA6BD1" w:rsidP="003939DF">
            <w:pPr>
              <w:jc w:val="both"/>
              <w:rPr>
                <w:rFonts w:ascii="Times New Roman" w:hAnsi="Times New Roman" w:cs="Times New Roman"/>
                <w:lang w:val="en-US"/>
              </w:rPr>
            </w:pPr>
          </w:p>
          <w:p w14:paraId="12CC77A7" w14:textId="1A4F321A" w:rsidR="002B7B7D" w:rsidRPr="003939DF" w:rsidRDefault="003939DF" w:rsidP="003939DF">
            <w:pPr>
              <w:jc w:val="both"/>
              <w:rPr>
                <w:rFonts w:ascii="Times New Roman" w:hAnsi="Times New Roman" w:cs="Times New Roman"/>
                <w:b/>
                <w:bCs/>
                <w:lang w:val="en-US"/>
              </w:rPr>
            </w:pPr>
            <w:r w:rsidRPr="003939DF">
              <w:rPr>
                <w:rFonts w:ascii="Times New Roman" w:hAnsi="Times New Roman" w:cs="Times New Roman"/>
                <w:lang w:val="en-US"/>
              </w:rPr>
              <w:t>A sworn translation into Polish of the grading scale document.</w:t>
            </w:r>
          </w:p>
        </w:tc>
      </w:tr>
      <w:tr w:rsidR="002B7B7D" w:rsidRPr="00AB05CA" w14:paraId="74591A58" w14:textId="77777777" w:rsidTr="006D5F6B">
        <w:tc>
          <w:tcPr>
            <w:tcW w:w="4814" w:type="dxa"/>
          </w:tcPr>
          <w:p w14:paraId="48531C41" w14:textId="08704B75" w:rsidR="002B7B7D" w:rsidRPr="00F66E61" w:rsidRDefault="00F66E61" w:rsidP="00F66E61">
            <w:pPr>
              <w:rPr>
                <w:rFonts w:ascii="Times New Roman" w:hAnsi="Times New Roman" w:cs="Times New Roman"/>
              </w:rPr>
            </w:pPr>
            <w:r>
              <w:rPr>
                <w:rFonts w:ascii="Times New Roman" w:hAnsi="Times New Roman" w:cs="Times New Roman"/>
                <w:b/>
                <w:bCs/>
              </w:rPr>
              <w:t xml:space="preserve">d) </w:t>
            </w:r>
            <w:r w:rsidR="002B7B7D" w:rsidRPr="00F66E61">
              <w:rPr>
                <w:rFonts w:ascii="Times New Roman" w:hAnsi="Times New Roman" w:cs="Times New Roman"/>
                <w:b/>
                <w:bCs/>
              </w:rPr>
              <w:t xml:space="preserve">Dokument potwierdzający prawo do ubiegania się o przyjęcia na studia </w:t>
            </w:r>
            <w:r w:rsidR="002B7B7D" w:rsidRPr="00F66E61">
              <w:rPr>
                <w:rFonts w:ascii="Times New Roman" w:hAnsi="Times New Roman" w:cs="Times New Roman"/>
              </w:rPr>
              <w:t>w Polsce na podstawie dokumentu uzyskanego za granicą.</w:t>
            </w:r>
          </w:p>
          <w:p w14:paraId="3EA2F568" w14:textId="77777777" w:rsidR="002B7B7D" w:rsidRDefault="002B7B7D" w:rsidP="006C5154">
            <w:pPr>
              <w:jc w:val="center"/>
              <w:rPr>
                <w:rFonts w:ascii="Times New Roman" w:hAnsi="Times New Roman" w:cs="Times New Roman"/>
                <w:b/>
                <w:bCs/>
              </w:rPr>
            </w:pPr>
          </w:p>
        </w:tc>
        <w:tc>
          <w:tcPr>
            <w:tcW w:w="4814" w:type="dxa"/>
          </w:tcPr>
          <w:p w14:paraId="0CAD6DC7" w14:textId="38DCBA57" w:rsidR="002B7B7D" w:rsidRPr="003939DF" w:rsidRDefault="003939DF" w:rsidP="003939DF">
            <w:pPr>
              <w:jc w:val="both"/>
              <w:rPr>
                <w:rFonts w:ascii="Times New Roman" w:hAnsi="Times New Roman" w:cs="Times New Roman"/>
                <w:b/>
                <w:bCs/>
                <w:lang w:val="en-US"/>
              </w:rPr>
            </w:pPr>
            <w:r w:rsidRPr="003939DF">
              <w:rPr>
                <w:rFonts w:ascii="Times New Roman" w:hAnsi="Times New Roman" w:cs="Times New Roman"/>
                <w:b/>
                <w:bCs/>
                <w:lang w:val="en-US"/>
              </w:rPr>
              <w:t xml:space="preserve">d) </w:t>
            </w:r>
            <w:r>
              <w:rPr>
                <w:rFonts w:ascii="Times New Roman" w:hAnsi="Times New Roman" w:cs="Times New Roman"/>
                <w:b/>
                <w:bCs/>
                <w:lang w:val="en-US"/>
              </w:rPr>
              <w:t>D</w:t>
            </w:r>
            <w:r w:rsidRPr="003939DF">
              <w:rPr>
                <w:rFonts w:ascii="Times New Roman" w:hAnsi="Times New Roman" w:cs="Times New Roman"/>
                <w:b/>
                <w:bCs/>
                <w:lang w:val="en-US"/>
              </w:rPr>
              <w:t>ocument confirming the right to apply for higher education studies</w:t>
            </w:r>
            <w:r w:rsidRPr="003939DF">
              <w:rPr>
                <w:rFonts w:ascii="Times New Roman" w:hAnsi="Times New Roman" w:cs="Times New Roman"/>
                <w:lang w:val="en-US"/>
              </w:rPr>
              <w:t xml:space="preserve"> in Poland based on a document obtained abroad.</w:t>
            </w:r>
          </w:p>
        </w:tc>
      </w:tr>
      <w:tr w:rsidR="002B7B7D" w:rsidRPr="00AB05CA" w14:paraId="475CC69E" w14:textId="77777777" w:rsidTr="006D5F6B">
        <w:tc>
          <w:tcPr>
            <w:tcW w:w="4814" w:type="dxa"/>
          </w:tcPr>
          <w:p w14:paraId="2AE35C06" w14:textId="77777777" w:rsidR="002B7B7D" w:rsidRPr="006C5154" w:rsidRDefault="002B7B7D" w:rsidP="002B7B7D">
            <w:pPr>
              <w:rPr>
                <w:rFonts w:ascii="Times New Roman" w:hAnsi="Times New Roman" w:cs="Times New Roman"/>
              </w:rPr>
            </w:pPr>
            <w:r w:rsidRPr="006C5154">
              <w:rPr>
                <w:rFonts w:ascii="Times New Roman" w:hAnsi="Times New Roman" w:cs="Times New Roman"/>
              </w:rPr>
              <w:t>Jeżeli świadectwo nie jest objęte żadną umową międzynarodową, wtedy jego równoważność z odpowiednim świadectwem polskim może zostać stwierdzona jedynie w drodze uznania. Należy wówczas uzyskać:</w:t>
            </w:r>
          </w:p>
          <w:p w14:paraId="0B7871E9" w14:textId="77777777" w:rsidR="002B7B7D" w:rsidRDefault="002B7B7D" w:rsidP="006C5154">
            <w:pPr>
              <w:jc w:val="center"/>
              <w:rPr>
                <w:rFonts w:ascii="Times New Roman" w:hAnsi="Times New Roman" w:cs="Times New Roman"/>
                <w:b/>
                <w:bCs/>
              </w:rPr>
            </w:pPr>
          </w:p>
        </w:tc>
        <w:tc>
          <w:tcPr>
            <w:tcW w:w="4814" w:type="dxa"/>
          </w:tcPr>
          <w:p w14:paraId="26B6A175" w14:textId="50614170" w:rsidR="002B7B7D" w:rsidRPr="003939DF" w:rsidRDefault="003939DF" w:rsidP="003939DF">
            <w:pPr>
              <w:jc w:val="both"/>
              <w:rPr>
                <w:rFonts w:ascii="Times New Roman" w:hAnsi="Times New Roman" w:cs="Times New Roman"/>
                <w:lang w:val="en-US"/>
              </w:rPr>
            </w:pPr>
            <w:r w:rsidRPr="003939DF">
              <w:rPr>
                <w:rFonts w:ascii="Times New Roman" w:hAnsi="Times New Roman" w:cs="Times New Roman"/>
                <w:lang w:val="en-US"/>
              </w:rPr>
              <w:t>If the certificate is not covered by any international agreement, its equivalence with a Polish certificate must be confirmed through:</w:t>
            </w:r>
          </w:p>
        </w:tc>
      </w:tr>
      <w:tr w:rsidR="002B7B7D" w:rsidRPr="00AB05CA" w14:paraId="1A7DC8A4" w14:textId="77777777" w:rsidTr="006D5F6B">
        <w:tc>
          <w:tcPr>
            <w:tcW w:w="4814" w:type="dxa"/>
          </w:tcPr>
          <w:p w14:paraId="21DE605D" w14:textId="77777777" w:rsidR="002B7B7D" w:rsidRDefault="002B7B7D" w:rsidP="00EF63E6">
            <w:pPr>
              <w:jc w:val="both"/>
              <w:rPr>
                <w:rFonts w:ascii="Times New Roman" w:hAnsi="Times New Roman" w:cs="Times New Roman"/>
              </w:rPr>
            </w:pPr>
            <w:r w:rsidRPr="006C5154">
              <w:rPr>
                <w:rFonts w:ascii="Times New Roman" w:hAnsi="Times New Roman" w:cs="Times New Roman"/>
                <w:b/>
                <w:bCs/>
              </w:rPr>
              <w:t>- Decyzję administracyjną kuratora oświaty w sprawie uznania świadectwa</w:t>
            </w:r>
            <w:r w:rsidRPr="006C5154">
              <w:rPr>
                <w:rFonts w:ascii="Times New Roman" w:hAnsi="Times New Roman" w:cs="Times New Roman"/>
              </w:rPr>
              <w:t xml:space="preserve"> za dokument potwierdzający w Rzeczypospolitej Polskiej wykształcenie średnie i uprawnienie do kontynuacji nauki, w tym uprawnienie do ubiegania się o przyjęcie na studia wyższe.</w:t>
            </w:r>
          </w:p>
          <w:p w14:paraId="6BC35BC7" w14:textId="77777777" w:rsidR="00EF63E6" w:rsidRPr="006C5154" w:rsidRDefault="00EF63E6" w:rsidP="00EF63E6">
            <w:pPr>
              <w:jc w:val="both"/>
              <w:rPr>
                <w:rFonts w:ascii="Times New Roman" w:hAnsi="Times New Roman" w:cs="Times New Roman"/>
              </w:rPr>
            </w:pPr>
          </w:p>
          <w:p w14:paraId="6B2392FE" w14:textId="77777777" w:rsidR="002B7B7D" w:rsidRDefault="002B7B7D" w:rsidP="003939DF">
            <w:pPr>
              <w:jc w:val="both"/>
              <w:rPr>
                <w:rFonts w:ascii="Times New Roman" w:hAnsi="Times New Roman" w:cs="Times New Roman"/>
              </w:rPr>
            </w:pPr>
            <w:r w:rsidRPr="006C5154">
              <w:rPr>
                <w:rFonts w:ascii="Times New Roman" w:hAnsi="Times New Roman" w:cs="Times New Roman"/>
              </w:rPr>
              <w:t>Lub</w:t>
            </w:r>
          </w:p>
          <w:p w14:paraId="0B52919A" w14:textId="77777777" w:rsidR="00EF63E6" w:rsidRPr="006C5154" w:rsidRDefault="00EF63E6" w:rsidP="003939DF">
            <w:pPr>
              <w:jc w:val="both"/>
              <w:rPr>
                <w:rFonts w:ascii="Times New Roman" w:hAnsi="Times New Roman" w:cs="Times New Roman"/>
              </w:rPr>
            </w:pPr>
          </w:p>
          <w:p w14:paraId="4ECB17DA" w14:textId="77777777" w:rsidR="002B7B7D" w:rsidRPr="006C5154" w:rsidRDefault="002B7B7D" w:rsidP="00EF63E6">
            <w:pPr>
              <w:jc w:val="both"/>
              <w:rPr>
                <w:rFonts w:ascii="Times New Roman" w:hAnsi="Times New Roman" w:cs="Times New Roman"/>
              </w:rPr>
            </w:pPr>
            <w:r w:rsidRPr="006C5154">
              <w:rPr>
                <w:rFonts w:ascii="Times New Roman" w:hAnsi="Times New Roman" w:cs="Times New Roman"/>
                <w:b/>
                <w:bCs/>
              </w:rPr>
              <w:t>- Decyzję/informację dyrektora NAWA</w:t>
            </w:r>
            <w:r w:rsidRPr="006C5154">
              <w:rPr>
                <w:rFonts w:ascii="Times New Roman" w:hAnsi="Times New Roman" w:cs="Times New Roman"/>
              </w:rPr>
              <w:t xml:space="preserve"> potwierdzająca uprawnienia do ubiegania się o przyjęcie na studia.</w:t>
            </w:r>
          </w:p>
          <w:p w14:paraId="63D3B4BF" w14:textId="77777777" w:rsidR="002B7B7D" w:rsidRDefault="002B7B7D" w:rsidP="006C5154">
            <w:pPr>
              <w:jc w:val="center"/>
              <w:rPr>
                <w:rFonts w:ascii="Times New Roman" w:hAnsi="Times New Roman" w:cs="Times New Roman"/>
                <w:b/>
                <w:bCs/>
              </w:rPr>
            </w:pPr>
          </w:p>
        </w:tc>
        <w:tc>
          <w:tcPr>
            <w:tcW w:w="4814" w:type="dxa"/>
          </w:tcPr>
          <w:p w14:paraId="408263E0" w14:textId="77777777" w:rsidR="003939DF" w:rsidRDefault="003939DF" w:rsidP="003939DF">
            <w:pPr>
              <w:jc w:val="both"/>
              <w:rPr>
                <w:rFonts w:ascii="Times New Roman" w:hAnsi="Times New Roman" w:cs="Times New Roman"/>
                <w:lang w:val="en-US"/>
              </w:rPr>
            </w:pPr>
            <w:r w:rsidRPr="003939DF">
              <w:rPr>
                <w:rFonts w:ascii="Times New Roman" w:hAnsi="Times New Roman" w:cs="Times New Roman"/>
                <w:b/>
                <w:bCs/>
                <w:lang w:val="en-US"/>
              </w:rPr>
              <w:t>- An administrative decision by the Education Superintendent recognizing</w:t>
            </w:r>
            <w:r w:rsidRPr="003939DF">
              <w:rPr>
                <w:rFonts w:ascii="Times New Roman" w:hAnsi="Times New Roman" w:cs="Times New Roman"/>
                <w:lang w:val="en-US"/>
              </w:rPr>
              <w:t xml:space="preserve"> the certificate as confirming secondary education and the right to continue education, including application for higher education in Poland, </w:t>
            </w:r>
          </w:p>
          <w:p w14:paraId="24A3F128" w14:textId="77777777" w:rsidR="003939DF" w:rsidRDefault="003939DF" w:rsidP="003939DF">
            <w:pPr>
              <w:jc w:val="both"/>
              <w:rPr>
                <w:rFonts w:ascii="Times New Roman" w:hAnsi="Times New Roman" w:cs="Times New Roman"/>
                <w:lang w:val="en-US"/>
              </w:rPr>
            </w:pPr>
          </w:p>
          <w:p w14:paraId="5E7B4F16" w14:textId="653E5DDE" w:rsidR="003939DF" w:rsidRDefault="003939DF" w:rsidP="003939DF">
            <w:pPr>
              <w:jc w:val="both"/>
              <w:rPr>
                <w:rFonts w:ascii="Times New Roman" w:hAnsi="Times New Roman" w:cs="Times New Roman"/>
                <w:lang w:val="en-US"/>
              </w:rPr>
            </w:pPr>
            <w:r w:rsidRPr="003939DF">
              <w:rPr>
                <w:rFonts w:ascii="Times New Roman" w:hAnsi="Times New Roman" w:cs="Times New Roman"/>
                <w:lang w:val="en-US"/>
              </w:rPr>
              <w:t>or</w:t>
            </w:r>
          </w:p>
          <w:p w14:paraId="29B3AB57" w14:textId="77777777" w:rsidR="003939DF" w:rsidRDefault="003939DF" w:rsidP="003939DF">
            <w:pPr>
              <w:jc w:val="both"/>
              <w:rPr>
                <w:rFonts w:ascii="Times New Roman" w:hAnsi="Times New Roman" w:cs="Times New Roman"/>
                <w:lang w:val="en-US"/>
              </w:rPr>
            </w:pPr>
          </w:p>
          <w:p w14:paraId="0C687AF3" w14:textId="77777777" w:rsidR="00EA6BD1" w:rsidRPr="003939DF" w:rsidRDefault="00EA6BD1" w:rsidP="003939DF">
            <w:pPr>
              <w:jc w:val="both"/>
              <w:rPr>
                <w:rFonts w:ascii="Times New Roman" w:hAnsi="Times New Roman" w:cs="Times New Roman"/>
                <w:lang w:val="en-US"/>
              </w:rPr>
            </w:pPr>
          </w:p>
          <w:p w14:paraId="4BC9DF06" w14:textId="6C06257B" w:rsidR="002B7B7D" w:rsidRPr="003939DF" w:rsidRDefault="003939DF" w:rsidP="003939DF">
            <w:pPr>
              <w:jc w:val="both"/>
              <w:rPr>
                <w:rFonts w:ascii="Times New Roman" w:hAnsi="Times New Roman" w:cs="Times New Roman"/>
                <w:b/>
                <w:bCs/>
                <w:lang w:val="en-US"/>
              </w:rPr>
            </w:pPr>
            <w:r w:rsidRPr="003939DF">
              <w:rPr>
                <w:rFonts w:ascii="Times New Roman" w:hAnsi="Times New Roman" w:cs="Times New Roman"/>
                <w:lang w:val="en-US"/>
              </w:rPr>
              <w:t xml:space="preserve">- </w:t>
            </w:r>
            <w:r w:rsidRPr="003939DF">
              <w:rPr>
                <w:rFonts w:ascii="Times New Roman" w:hAnsi="Times New Roman" w:cs="Times New Roman"/>
                <w:b/>
                <w:bCs/>
                <w:lang w:val="en-US"/>
              </w:rPr>
              <w:t>A decision/information issued by the Director of NAWA</w:t>
            </w:r>
            <w:r w:rsidRPr="003939DF">
              <w:rPr>
                <w:rFonts w:ascii="Times New Roman" w:hAnsi="Times New Roman" w:cs="Times New Roman"/>
                <w:lang w:val="en-US"/>
              </w:rPr>
              <w:t xml:space="preserve"> confirming the eligibility to apply for admission to studies.</w:t>
            </w:r>
          </w:p>
        </w:tc>
      </w:tr>
      <w:tr w:rsidR="002B7B7D" w:rsidRPr="00AB05CA" w14:paraId="3AA7921E" w14:textId="77777777" w:rsidTr="006D5F6B">
        <w:tc>
          <w:tcPr>
            <w:tcW w:w="4814" w:type="dxa"/>
          </w:tcPr>
          <w:p w14:paraId="09C5EA3A" w14:textId="77777777" w:rsidR="002B7B7D" w:rsidRPr="006C5154" w:rsidRDefault="002B7B7D" w:rsidP="002B7B7D">
            <w:pPr>
              <w:rPr>
                <w:rFonts w:ascii="Times New Roman" w:hAnsi="Times New Roman" w:cs="Times New Roman"/>
                <w:i/>
                <w:iCs/>
                <w:sz w:val="20"/>
                <w:szCs w:val="20"/>
              </w:rPr>
            </w:pPr>
            <w:r w:rsidRPr="006C5154">
              <w:rPr>
                <w:rFonts w:ascii="Times New Roman" w:hAnsi="Times New Roman" w:cs="Times New Roman"/>
                <w:i/>
                <w:iCs/>
                <w:sz w:val="20"/>
                <w:szCs w:val="20"/>
              </w:rPr>
              <w:t xml:space="preserve">Nie dotyczy kandydatów posiadających świadectwa dojrzałości uznane z mocy prawa uzyskane w państwach: Australia, Austria, Belgia, Bułgaria, Chile, Chorwacja, Cypr, Czechy, Dania, Estonia, Finlandia, Francja, Grecja, Hiszpania, Irlandia, Islandia, Izrael, Japonia, Kanada, Kolumbia, Korea Płd., Kostaryka, Lichtenstein, Litwa, Luksemburg, Łotwa, Malta, Meksyk, Niderlandy, </w:t>
            </w:r>
            <w:r w:rsidRPr="006C5154">
              <w:rPr>
                <w:rFonts w:ascii="Times New Roman" w:hAnsi="Times New Roman" w:cs="Times New Roman"/>
                <w:i/>
                <w:iCs/>
                <w:sz w:val="20"/>
                <w:szCs w:val="20"/>
              </w:rPr>
              <w:lastRenderedPageBreak/>
              <w:t>Niemcy, Norwegia, Nowa Zelandia, Portugalia, Rumunia, Słowacja, Słowenia, Szwajcaria, Szwecja, Turcja, USA, Węgry, Wielka Brytania, Włochy oraz:</w:t>
            </w:r>
          </w:p>
          <w:p w14:paraId="08B778C2" w14:textId="77777777" w:rsidR="002B7B7D" w:rsidRPr="006C5154" w:rsidRDefault="002B7B7D" w:rsidP="002B7B7D">
            <w:pPr>
              <w:rPr>
                <w:rFonts w:ascii="Times New Roman" w:hAnsi="Times New Roman" w:cs="Times New Roman"/>
                <w:i/>
                <w:iCs/>
                <w:sz w:val="20"/>
                <w:szCs w:val="20"/>
              </w:rPr>
            </w:pPr>
            <w:r w:rsidRPr="006C5154">
              <w:rPr>
                <w:rFonts w:ascii="Times New Roman" w:hAnsi="Times New Roman" w:cs="Times New Roman"/>
                <w:i/>
                <w:iCs/>
                <w:sz w:val="20"/>
                <w:szCs w:val="20"/>
              </w:rPr>
              <w:t xml:space="preserve">– dyplomów IB (International </w:t>
            </w:r>
            <w:proofErr w:type="spellStart"/>
            <w:r w:rsidRPr="006C5154">
              <w:rPr>
                <w:rFonts w:ascii="Times New Roman" w:hAnsi="Times New Roman" w:cs="Times New Roman"/>
                <w:i/>
                <w:iCs/>
                <w:sz w:val="20"/>
                <w:szCs w:val="20"/>
              </w:rPr>
              <w:t>Baccalaureate</w:t>
            </w:r>
            <w:proofErr w:type="spellEnd"/>
            <w:r w:rsidRPr="006C5154">
              <w:rPr>
                <w:rFonts w:ascii="Times New Roman" w:hAnsi="Times New Roman" w:cs="Times New Roman"/>
                <w:i/>
                <w:iCs/>
                <w:sz w:val="20"/>
                <w:szCs w:val="20"/>
              </w:rPr>
              <w:t xml:space="preserve">) wydanych przez organizację International </w:t>
            </w:r>
            <w:proofErr w:type="spellStart"/>
            <w:r w:rsidRPr="006C5154">
              <w:rPr>
                <w:rFonts w:ascii="Times New Roman" w:hAnsi="Times New Roman" w:cs="Times New Roman"/>
                <w:i/>
                <w:iCs/>
                <w:sz w:val="20"/>
                <w:szCs w:val="20"/>
              </w:rPr>
              <w:t>Baccalaureate</w:t>
            </w:r>
            <w:proofErr w:type="spellEnd"/>
            <w:r w:rsidRPr="006C5154">
              <w:rPr>
                <w:rFonts w:ascii="Times New Roman" w:hAnsi="Times New Roman" w:cs="Times New Roman"/>
                <w:i/>
                <w:iCs/>
                <w:sz w:val="20"/>
                <w:szCs w:val="20"/>
              </w:rPr>
              <w:t xml:space="preserve"> Organization w Genewie, dyplomów EB (</w:t>
            </w:r>
            <w:proofErr w:type="spellStart"/>
            <w:r w:rsidRPr="006C5154">
              <w:rPr>
                <w:rFonts w:ascii="Times New Roman" w:hAnsi="Times New Roman" w:cs="Times New Roman"/>
                <w:i/>
                <w:iCs/>
                <w:sz w:val="20"/>
                <w:szCs w:val="20"/>
              </w:rPr>
              <w:t>European</w:t>
            </w:r>
            <w:proofErr w:type="spellEnd"/>
            <w:r w:rsidRPr="006C5154">
              <w:rPr>
                <w:rFonts w:ascii="Times New Roman" w:hAnsi="Times New Roman" w:cs="Times New Roman"/>
                <w:i/>
                <w:iCs/>
                <w:sz w:val="20"/>
                <w:szCs w:val="20"/>
              </w:rPr>
              <w:t xml:space="preserve"> </w:t>
            </w:r>
            <w:proofErr w:type="spellStart"/>
            <w:r w:rsidRPr="006C5154">
              <w:rPr>
                <w:rFonts w:ascii="Times New Roman" w:hAnsi="Times New Roman" w:cs="Times New Roman"/>
                <w:i/>
                <w:iCs/>
                <w:sz w:val="20"/>
                <w:szCs w:val="20"/>
              </w:rPr>
              <w:t>Baccalaureate</w:t>
            </w:r>
            <w:proofErr w:type="spellEnd"/>
            <w:r w:rsidRPr="006C5154">
              <w:rPr>
                <w:rFonts w:ascii="Times New Roman" w:hAnsi="Times New Roman" w:cs="Times New Roman"/>
                <w:i/>
                <w:iCs/>
                <w:sz w:val="20"/>
                <w:szCs w:val="20"/>
              </w:rPr>
              <w:t>) wydanych przez Szkoły Europejskie zgodnie z Konwencją o Statucie Szkół Europejskich, sporządzoną w Luksemburgu dnia 21 czerwca 1994 r. (Dz. U. z 2005 r. Nr 3, poz. 10),</w:t>
            </w:r>
          </w:p>
          <w:p w14:paraId="01A05B1C" w14:textId="77777777" w:rsidR="002B7B7D" w:rsidRPr="006C5154" w:rsidRDefault="002B7B7D" w:rsidP="002B7B7D">
            <w:pPr>
              <w:rPr>
                <w:rFonts w:ascii="Times New Roman" w:hAnsi="Times New Roman" w:cs="Times New Roman"/>
                <w:i/>
                <w:iCs/>
                <w:sz w:val="20"/>
                <w:szCs w:val="20"/>
              </w:rPr>
            </w:pPr>
            <w:r w:rsidRPr="006C5154">
              <w:rPr>
                <w:rFonts w:ascii="Times New Roman" w:hAnsi="Times New Roman" w:cs="Times New Roman"/>
                <w:i/>
                <w:iCs/>
                <w:sz w:val="20"/>
                <w:szCs w:val="20"/>
              </w:rPr>
              <w:t>– świadectw objętych umowami międzynarodowymi.</w:t>
            </w:r>
          </w:p>
          <w:p w14:paraId="7FD3F039" w14:textId="77777777" w:rsidR="002B7B7D" w:rsidRPr="006C5154" w:rsidRDefault="002B7B7D" w:rsidP="002B7B7D">
            <w:pPr>
              <w:rPr>
                <w:rFonts w:ascii="Times New Roman" w:hAnsi="Times New Roman" w:cs="Times New Roman"/>
                <w:i/>
                <w:iCs/>
                <w:sz w:val="20"/>
                <w:szCs w:val="20"/>
              </w:rPr>
            </w:pPr>
            <w:hyperlink r:id="rId12" w:anchor="dowiedz" w:history="1">
              <w:r w:rsidRPr="006C5154">
                <w:rPr>
                  <w:rStyle w:val="Hipercze"/>
                  <w:rFonts w:ascii="Times New Roman" w:hAnsi="Times New Roman" w:cs="Times New Roman"/>
                  <w:i/>
                  <w:iCs/>
                  <w:sz w:val="20"/>
                  <w:szCs w:val="20"/>
                </w:rPr>
                <w:t>https://www.gov.pl/web/nauka/umowy-dwustronne-dotyczace-uznawalnosci-wyksztalcenia#dowiedz</w:t>
              </w:r>
            </w:hyperlink>
          </w:p>
          <w:p w14:paraId="156CE5D7" w14:textId="77777777" w:rsidR="002B7B7D" w:rsidRDefault="002B7B7D" w:rsidP="006C5154">
            <w:pPr>
              <w:jc w:val="center"/>
              <w:rPr>
                <w:rFonts w:ascii="Times New Roman" w:hAnsi="Times New Roman" w:cs="Times New Roman"/>
                <w:b/>
                <w:bCs/>
              </w:rPr>
            </w:pPr>
          </w:p>
        </w:tc>
        <w:tc>
          <w:tcPr>
            <w:tcW w:w="4814" w:type="dxa"/>
          </w:tcPr>
          <w:p w14:paraId="5738B954" w14:textId="77777777" w:rsidR="00EF63E6" w:rsidRPr="00EF63E6" w:rsidRDefault="00EF63E6" w:rsidP="00EF63E6">
            <w:pPr>
              <w:rPr>
                <w:rFonts w:ascii="Times New Roman" w:hAnsi="Times New Roman" w:cs="Times New Roman"/>
                <w:i/>
                <w:iCs/>
                <w:sz w:val="20"/>
                <w:szCs w:val="20"/>
                <w:lang w:val="en-US"/>
              </w:rPr>
            </w:pPr>
            <w:r w:rsidRPr="00EF63E6">
              <w:rPr>
                <w:rFonts w:ascii="Times New Roman" w:hAnsi="Times New Roman" w:cs="Times New Roman"/>
                <w:i/>
                <w:iCs/>
                <w:sz w:val="20"/>
                <w:szCs w:val="20"/>
                <w:lang w:val="en-US"/>
              </w:rPr>
              <w:lastRenderedPageBreak/>
              <w:t>This does not apply to candidates holding school-leaving certificates recognized by law, obtained in the following countries:</w:t>
            </w:r>
          </w:p>
          <w:p w14:paraId="362AC0DB" w14:textId="77777777" w:rsidR="00EF63E6" w:rsidRPr="00EF63E6" w:rsidRDefault="00EF63E6" w:rsidP="00EF63E6">
            <w:pPr>
              <w:rPr>
                <w:rFonts w:ascii="Times New Roman" w:hAnsi="Times New Roman" w:cs="Times New Roman"/>
                <w:i/>
                <w:iCs/>
                <w:sz w:val="20"/>
                <w:szCs w:val="20"/>
                <w:lang w:val="en-US"/>
              </w:rPr>
            </w:pPr>
            <w:r w:rsidRPr="00EF63E6">
              <w:rPr>
                <w:rFonts w:ascii="Times New Roman" w:hAnsi="Times New Roman" w:cs="Times New Roman"/>
                <w:i/>
                <w:iCs/>
                <w:sz w:val="20"/>
                <w:szCs w:val="20"/>
                <w:lang w:val="en-US"/>
              </w:rPr>
              <w:t xml:space="preserve">Australia, Austria, Belgium, Bulgaria, Chile, Croatia, Cyprus, Czech Republic, Denmark, Estonia, Finland, France, Greece, Spain, Ireland, Iceland, Israel, Japan, Canada, Colombia, South Korea, Costa Rica, </w:t>
            </w:r>
            <w:r w:rsidRPr="00EF63E6">
              <w:rPr>
                <w:rFonts w:ascii="Times New Roman" w:hAnsi="Times New Roman" w:cs="Times New Roman"/>
                <w:i/>
                <w:iCs/>
                <w:sz w:val="20"/>
                <w:szCs w:val="20"/>
                <w:lang w:val="en-US"/>
              </w:rPr>
              <w:lastRenderedPageBreak/>
              <w:t>Liechtenstein, Lithuania, Luxembourg, Latvia, Malta, Mexico, the Netherlands, Germany, Norway, New Zealand, Portugal, Romania, Slovakia, Slovenia, Switzerland, Sweden, Turkey, the USA, Hungary, the United Kingdom, Italy; as well as:</w:t>
            </w:r>
          </w:p>
          <w:p w14:paraId="21355645" w14:textId="77777777" w:rsidR="00EF63E6" w:rsidRPr="00EF63E6" w:rsidRDefault="00EF63E6" w:rsidP="00EF63E6">
            <w:pPr>
              <w:rPr>
                <w:rFonts w:ascii="Times New Roman" w:hAnsi="Times New Roman" w:cs="Times New Roman"/>
                <w:i/>
                <w:iCs/>
                <w:sz w:val="20"/>
                <w:szCs w:val="20"/>
                <w:lang w:val="en-US"/>
              </w:rPr>
            </w:pPr>
            <w:r w:rsidRPr="00EF63E6">
              <w:rPr>
                <w:rFonts w:ascii="Times New Roman" w:hAnsi="Times New Roman" w:cs="Times New Roman"/>
                <w:i/>
                <w:iCs/>
                <w:sz w:val="20"/>
                <w:szCs w:val="20"/>
                <w:lang w:val="en-US"/>
              </w:rPr>
              <w:t>– IB diplomas (International Baccalaureate) issued by the International Baccalaureate Organization in Geneva,</w:t>
            </w:r>
          </w:p>
          <w:p w14:paraId="163B5E33" w14:textId="77777777" w:rsidR="00EF63E6" w:rsidRPr="00EF63E6" w:rsidRDefault="00EF63E6" w:rsidP="00EF63E6">
            <w:pPr>
              <w:rPr>
                <w:rFonts w:ascii="Times New Roman" w:hAnsi="Times New Roman" w:cs="Times New Roman"/>
                <w:i/>
                <w:iCs/>
                <w:sz w:val="20"/>
                <w:szCs w:val="20"/>
                <w:lang w:val="en-US"/>
              </w:rPr>
            </w:pPr>
            <w:r w:rsidRPr="00EF63E6">
              <w:rPr>
                <w:rFonts w:ascii="Times New Roman" w:hAnsi="Times New Roman" w:cs="Times New Roman"/>
                <w:i/>
                <w:iCs/>
                <w:sz w:val="20"/>
                <w:szCs w:val="20"/>
                <w:lang w:val="en-US"/>
              </w:rPr>
              <w:t>– EB diplomas (European Baccalaureate) issued by European Schools in accordance with the Convention Defining the Statute of the European Schools, signed in Luxembourg on 21 June 1994 (Journal of Laws of 2005 No. 3, item 10),</w:t>
            </w:r>
          </w:p>
          <w:p w14:paraId="5DE9644A" w14:textId="7E9988CA" w:rsidR="00EF63E6" w:rsidRPr="00EF63E6" w:rsidRDefault="00EF63E6" w:rsidP="00EF63E6">
            <w:pPr>
              <w:rPr>
                <w:i/>
                <w:iCs/>
                <w:sz w:val="20"/>
                <w:szCs w:val="20"/>
                <w:lang w:val="en-US"/>
              </w:rPr>
            </w:pPr>
            <w:r w:rsidRPr="00EF63E6">
              <w:rPr>
                <w:rFonts w:ascii="Times New Roman" w:hAnsi="Times New Roman" w:cs="Times New Roman"/>
                <w:i/>
                <w:iCs/>
                <w:sz w:val="20"/>
                <w:szCs w:val="20"/>
                <w:lang w:val="en-US"/>
              </w:rPr>
              <w:t>– certificates covered by international agreements.</w:t>
            </w:r>
          </w:p>
          <w:p w14:paraId="7A068F51" w14:textId="3003A4CA" w:rsidR="00EF63E6" w:rsidRPr="00EF63E6" w:rsidRDefault="00EF63E6" w:rsidP="00EF63E6">
            <w:pPr>
              <w:rPr>
                <w:rFonts w:ascii="Times New Roman" w:hAnsi="Times New Roman" w:cs="Times New Roman"/>
                <w:i/>
                <w:iCs/>
                <w:sz w:val="20"/>
                <w:szCs w:val="20"/>
                <w:lang w:val="en-US"/>
              </w:rPr>
            </w:pPr>
            <w:hyperlink r:id="rId13" w:anchor="dowiedz" w:history="1">
              <w:r w:rsidRPr="00F90CF0">
                <w:rPr>
                  <w:rStyle w:val="Hipercze"/>
                  <w:rFonts w:ascii="Times New Roman" w:hAnsi="Times New Roman" w:cs="Times New Roman"/>
                  <w:i/>
                  <w:iCs/>
                  <w:sz w:val="20"/>
                  <w:szCs w:val="20"/>
                  <w:lang w:val="en-US"/>
                </w:rPr>
                <w:t>https://www.gov.pl/web/nauka/umowy-dwustronne-dotyczace-uznawalnosci-wyksztalcenia#dowiedz</w:t>
              </w:r>
            </w:hyperlink>
          </w:p>
          <w:p w14:paraId="0DBA2EF1" w14:textId="68B512BB" w:rsidR="002B7B7D" w:rsidRPr="00EF63E6" w:rsidRDefault="002B7B7D" w:rsidP="006C5154">
            <w:pPr>
              <w:jc w:val="center"/>
              <w:rPr>
                <w:rFonts w:ascii="Times New Roman" w:hAnsi="Times New Roman" w:cs="Times New Roman"/>
                <w:b/>
                <w:bCs/>
                <w:lang w:val="en-US"/>
              </w:rPr>
            </w:pPr>
          </w:p>
        </w:tc>
      </w:tr>
      <w:tr w:rsidR="002B7B7D" w14:paraId="2D52E0FC" w14:textId="77777777" w:rsidTr="006D5F6B">
        <w:tc>
          <w:tcPr>
            <w:tcW w:w="4814" w:type="dxa"/>
          </w:tcPr>
          <w:p w14:paraId="027F2EA3" w14:textId="77777777" w:rsidR="00EF63E6" w:rsidRDefault="002B7B7D" w:rsidP="002B7B7D">
            <w:pPr>
              <w:rPr>
                <w:rFonts w:ascii="Times New Roman" w:hAnsi="Times New Roman" w:cs="Times New Roman"/>
                <w:b/>
                <w:bCs/>
              </w:rPr>
            </w:pPr>
            <w:r w:rsidRPr="006C5154">
              <w:rPr>
                <w:rFonts w:ascii="Times New Roman" w:hAnsi="Times New Roman" w:cs="Times New Roman"/>
                <w:b/>
                <w:bCs/>
              </w:rPr>
              <w:lastRenderedPageBreak/>
              <w:t xml:space="preserve">UWAGA! </w:t>
            </w:r>
          </w:p>
          <w:p w14:paraId="791E5A00" w14:textId="65F44EB0" w:rsidR="002B7B7D" w:rsidRDefault="002B7B7D" w:rsidP="002B7B7D">
            <w:pPr>
              <w:rPr>
                <w:rFonts w:ascii="Times New Roman" w:hAnsi="Times New Roman" w:cs="Times New Roman"/>
                <w:b/>
                <w:bCs/>
              </w:rPr>
            </w:pPr>
            <w:r w:rsidRPr="00EF63E6">
              <w:rPr>
                <w:rFonts w:ascii="Times New Roman" w:hAnsi="Times New Roman" w:cs="Times New Roman"/>
              </w:rPr>
              <w:t xml:space="preserve">Przy Biurze Międzynarodowym Uczelni działa wydział zajmujący się wsparciem i pośrednictwem w </w:t>
            </w:r>
            <w:r w:rsidRPr="00EF63E6">
              <w:rPr>
                <w:rFonts w:ascii="Times New Roman" w:hAnsi="Times New Roman" w:cs="Times New Roman"/>
                <w:b/>
                <w:bCs/>
              </w:rPr>
              <w:t>uzyskaniu informacji Dyrektora NAWA</w:t>
            </w:r>
            <w:r w:rsidRPr="00EF63E6">
              <w:rPr>
                <w:rFonts w:ascii="Times New Roman" w:hAnsi="Times New Roman" w:cs="Times New Roman"/>
              </w:rPr>
              <w:t xml:space="preserve">. Ta </w:t>
            </w:r>
            <w:r w:rsidRPr="00EF63E6">
              <w:rPr>
                <w:rFonts w:ascii="Times New Roman" w:hAnsi="Times New Roman" w:cs="Times New Roman"/>
                <w:b/>
                <w:bCs/>
              </w:rPr>
              <w:t>usługa jest nieodpłatna</w:t>
            </w:r>
            <w:r w:rsidRPr="00EF63E6">
              <w:rPr>
                <w:rFonts w:ascii="Times New Roman" w:hAnsi="Times New Roman" w:cs="Times New Roman"/>
              </w:rPr>
              <w:t xml:space="preserve"> i dostępna każdemu kandydatowi który wpłacił wpisowe w całości (pierwszą i drugą części).</w:t>
            </w:r>
            <w:r w:rsidRPr="00EF63E6">
              <w:rPr>
                <w:rFonts w:ascii="Times New Roman" w:hAnsi="Times New Roman" w:cs="Times New Roman"/>
                <w:b/>
                <w:bCs/>
              </w:rPr>
              <w:t xml:space="preserve"> </w:t>
            </w:r>
            <w:r w:rsidRPr="00EF63E6">
              <w:rPr>
                <w:rFonts w:ascii="Times New Roman" w:hAnsi="Times New Roman" w:cs="Times New Roman"/>
              </w:rPr>
              <w:t>Szczegóły są opisane w §5 niniejsz</w:t>
            </w:r>
            <w:r w:rsidR="00AB05CA">
              <w:rPr>
                <w:rFonts w:ascii="Times New Roman" w:hAnsi="Times New Roman" w:cs="Times New Roman"/>
              </w:rPr>
              <w:t>ych</w:t>
            </w:r>
            <w:r w:rsidRPr="00EF63E6">
              <w:rPr>
                <w:rFonts w:ascii="Times New Roman" w:hAnsi="Times New Roman" w:cs="Times New Roman"/>
              </w:rPr>
              <w:t xml:space="preserve"> </w:t>
            </w:r>
            <w:r w:rsidR="00AB05CA">
              <w:rPr>
                <w:rFonts w:ascii="Times New Roman" w:hAnsi="Times New Roman" w:cs="Times New Roman"/>
              </w:rPr>
              <w:t>Zasad</w:t>
            </w:r>
            <w:r w:rsidRPr="00EF63E6">
              <w:rPr>
                <w:rFonts w:ascii="Times New Roman" w:hAnsi="Times New Roman" w:cs="Times New Roman"/>
              </w:rPr>
              <w:t>.</w:t>
            </w:r>
          </w:p>
          <w:p w14:paraId="3B5F804C" w14:textId="77777777" w:rsidR="002B7B7D" w:rsidRDefault="002B7B7D" w:rsidP="006C5154">
            <w:pPr>
              <w:jc w:val="center"/>
              <w:rPr>
                <w:rFonts w:ascii="Times New Roman" w:hAnsi="Times New Roman" w:cs="Times New Roman"/>
                <w:b/>
                <w:bCs/>
              </w:rPr>
            </w:pPr>
          </w:p>
        </w:tc>
        <w:tc>
          <w:tcPr>
            <w:tcW w:w="4814" w:type="dxa"/>
          </w:tcPr>
          <w:p w14:paraId="25794CB2" w14:textId="77777777" w:rsidR="00EF63E6" w:rsidRDefault="00EF63E6" w:rsidP="00EF63E6">
            <w:pPr>
              <w:jc w:val="both"/>
              <w:rPr>
                <w:rFonts w:ascii="Times New Roman" w:hAnsi="Times New Roman" w:cs="Times New Roman"/>
                <w:b/>
                <w:bCs/>
                <w:lang w:val="en-US"/>
              </w:rPr>
            </w:pPr>
            <w:r w:rsidRPr="00EF63E6">
              <w:rPr>
                <w:rFonts w:ascii="Times New Roman" w:hAnsi="Times New Roman" w:cs="Times New Roman"/>
                <w:b/>
                <w:bCs/>
                <w:lang w:val="en-US"/>
              </w:rPr>
              <w:t>NOTE!</w:t>
            </w:r>
          </w:p>
          <w:p w14:paraId="59C9C9E3" w14:textId="6D56775F" w:rsidR="002B7B7D" w:rsidRPr="00EF63E6" w:rsidRDefault="00EF63E6" w:rsidP="00EF63E6">
            <w:pPr>
              <w:jc w:val="both"/>
              <w:rPr>
                <w:rFonts w:ascii="Times New Roman" w:hAnsi="Times New Roman" w:cs="Times New Roman"/>
              </w:rPr>
            </w:pPr>
            <w:r w:rsidRPr="00EF63E6">
              <w:rPr>
                <w:rFonts w:ascii="Times New Roman" w:hAnsi="Times New Roman" w:cs="Times New Roman"/>
                <w:lang w:val="en-US"/>
              </w:rPr>
              <w:t xml:space="preserve"> A dedicated department operates within the Academy’s International Office, providing support and assistance in obtaining </w:t>
            </w:r>
            <w:r w:rsidRPr="00EF63E6">
              <w:rPr>
                <w:rFonts w:ascii="Times New Roman" w:hAnsi="Times New Roman" w:cs="Times New Roman"/>
                <w:b/>
                <w:bCs/>
                <w:lang w:val="en-US"/>
              </w:rPr>
              <w:t>information from the Director of NAWA.</w:t>
            </w:r>
            <w:r w:rsidRPr="00EF63E6">
              <w:rPr>
                <w:rFonts w:ascii="Times New Roman" w:hAnsi="Times New Roman" w:cs="Times New Roman"/>
                <w:lang w:val="en-US"/>
              </w:rPr>
              <w:t xml:space="preserve"> This service is </w:t>
            </w:r>
            <w:r w:rsidRPr="00EF63E6">
              <w:rPr>
                <w:rFonts w:ascii="Times New Roman" w:hAnsi="Times New Roman" w:cs="Times New Roman"/>
                <w:b/>
                <w:bCs/>
                <w:lang w:val="en-US"/>
              </w:rPr>
              <w:t>free of charge</w:t>
            </w:r>
            <w:r w:rsidRPr="00EF63E6">
              <w:rPr>
                <w:rFonts w:ascii="Times New Roman" w:hAnsi="Times New Roman" w:cs="Times New Roman"/>
                <w:lang w:val="en-US"/>
              </w:rPr>
              <w:t xml:space="preserve"> and available to every candidate who has paid the full registration fee (both the first and second parts). </w:t>
            </w:r>
            <w:r w:rsidR="00AB05CA" w:rsidRPr="00AB05CA">
              <w:rPr>
                <w:rFonts w:ascii="Times New Roman" w:hAnsi="Times New Roman" w:cs="Times New Roman"/>
              </w:rPr>
              <w:t xml:space="preserve">The </w:t>
            </w:r>
            <w:proofErr w:type="spellStart"/>
            <w:r w:rsidR="00AB05CA" w:rsidRPr="00AB05CA">
              <w:rPr>
                <w:rFonts w:ascii="Times New Roman" w:hAnsi="Times New Roman" w:cs="Times New Roman"/>
              </w:rPr>
              <w:t>details</w:t>
            </w:r>
            <w:proofErr w:type="spellEnd"/>
            <w:r w:rsidR="00AB05CA" w:rsidRPr="00AB05CA">
              <w:rPr>
                <w:rFonts w:ascii="Times New Roman" w:hAnsi="Times New Roman" w:cs="Times New Roman"/>
              </w:rPr>
              <w:t xml:space="preserve"> </w:t>
            </w:r>
            <w:proofErr w:type="spellStart"/>
            <w:r w:rsidR="00AB05CA" w:rsidRPr="00AB05CA">
              <w:rPr>
                <w:rFonts w:ascii="Times New Roman" w:hAnsi="Times New Roman" w:cs="Times New Roman"/>
              </w:rPr>
              <w:t>are</w:t>
            </w:r>
            <w:proofErr w:type="spellEnd"/>
            <w:r w:rsidR="00AB05CA" w:rsidRPr="00AB05CA">
              <w:rPr>
                <w:rFonts w:ascii="Times New Roman" w:hAnsi="Times New Roman" w:cs="Times New Roman"/>
              </w:rPr>
              <w:t xml:space="preserve"> </w:t>
            </w:r>
            <w:proofErr w:type="spellStart"/>
            <w:r w:rsidR="00AB05CA" w:rsidRPr="00AB05CA">
              <w:rPr>
                <w:rFonts w:ascii="Times New Roman" w:hAnsi="Times New Roman" w:cs="Times New Roman"/>
              </w:rPr>
              <w:t>specified</w:t>
            </w:r>
            <w:proofErr w:type="spellEnd"/>
            <w:r w:rsidR="00AB05CA" w:rsidRPr="00AB05CA">
              <w:rPr>
                <w:rFonts w:ascii="Times New Roman" w:hAnsi="Times New Roman" w:cs="Times New Roman"/>
              </w:rPr>
              <w:t xml:space="preserve"> in §5 of </w:t>
            </w:r>
            <w:proofErr w:type="spellStart"/>
            <w:r w:rsidR="00AB05CA" w:rsidRPr="00AB05CA">
              <w:rPr>
                <w:rFonts w:ascii="Times New Roman" w:hAnsi="Times New Roman" w:cs="Times New Roman"/>
              </w:rPr>
              <w:t>these</w:t>
            </w:r>
            <w:proofErr w:type="spellEnd"/>
            <w:r w:rsidR="00AB05CA" w:rsidRPr="00AB05CA">
              <w:rPr>
                <w:rFonts w:ascii="Times New Roman" w:hAnsi="Times New Roman" w:cs="Times New Roman"/>
              </w:rPr>
              <w:t xml:space="preserve"> </w:t>
            </w:r>
            <w:proofErr w:type="spellStart"/>
            <w:r w:rsidR="00AB05CA" w:rsidRPr="00AB05CA">
              <w:rPr>
                <w:rFonts w:ascii="Times New Roman" w:hAnsi="Times New Roman" w:cs="Times New Roman"/>
              </w:rPr>
              <w:t>Rules</w:t>
            </w:r>
            <w:proofErr w:type="spellEnd"/>
            <w:r w:rsidR="00AB05CA" w:rsidRPr="00AB05CA">
              <w:rPr>
                <w:rFonts w:ascii="Times New Roman" w:hAnsi="Times New Roman" w:cs="Times New Roman"/>
              </w:rPr>
              <w:t>.</w:t>
            </w:r>
          </w:p>
        </w:tc>
      </w:tr>
      <w:tr w:rsidR="00F66E61" w:rsidRPr="00AB05CA" w14:paraId="666EA131" w14:textId="77777777" w:rsidTr="006D5F6B">
        <w:tc>
          <w:tcPr>
            <w:tcW w:w="4814" w:type="dxa"/>
          </w:tcPr>
          <w:p w14:paraId="2B354756" w14:textId="6E49DA4A" w:rsidR="00F66E61" w:rsidRPr="00F66E61" w:rsidRDefault="00F66E61" w:rsidP="00F66E61">
            <w:pPr>
              <w:rPr>
                <w:rFonts w:ascii="Times New Roman" w:hAnsi="Times New Roman" w:cs="Times New Roman"/>
              </w:rPr>
            </w:pPr>
            <w:r>
              <w:rPr>
                <w:rFonts w:ascii="Times New Roman" w:hAnsi="Times New Roman" w:cs="Times New Roman"/>
                <w:b/>
                <w:bCs/>
              </w:rPr>
              <w:t xml:space="preserve">e) </w:t>
            </w:r>
            <w:proofErr w:type="spellStart"/>
            <w:r w:rsidRPr="00F66E61">
              <w:rPr>
                <w:rFonts w:ascii="Times New Roman" w:hAnsi="Times New Roman" w:cs="Times New Roman"/>
                <w:b/>
                <w:bCs/>
              </w:rPr>
              <w:t>Eligibilyty</w:t>
            </w:r>
            <w:proofErr w:type="spellEnd"/>
            <w:r w:rsidRPr="00F66E61">
              <w:rPr>
                <w:rFonts w:ascii="Times New Roman" w:hAnsi="Times New Roman" w:cs="Times New Roman"/>
                <w:b/>
                <w:bCs/>
              </w:rPr>
              <w:t xml:space="preserve"> </w:t>
            </w:r>
            <w:proofErr w:type="spellStart"/>
            <w:r w:rsidRPr="00F66E61">
              <w:rPr>
                <w:rFonts w:ascii="Times New Roman" w:hAnsi="Times New Roman" w:cs="Times New Roman"/>
                <w:b/>
                <w:bCs/>
              </w:rPr>
              <w:t>Certificate</w:t>
            </w:r>
            <w:proofErr w:type="spellEnd"/>
            <w:r w:rsidRPr="00F66E61">
              <w:rPr>
                <w:rFonts w:ascii="Times New Roman" w:hAnsi="Times New Roman" w:cs="Times New Roman"/>
                <w:b/>
                <w:bCs/>
              </w:rPr>
              <w:t xml:space="preserve">. </w:t>
            </w:r>
            <w:r w:rsidRPr="00F66E61">
              <w:rPr>
                <w:rFonts w:ascii="Times New Roman" w:hAnsi="Times New Roman" w:cs="Times New Roman"/>
              </w:rPr>
              <w:t>Czyli zaświadczenie potwierdzające, że świadectwo maturalne kandydata uprawnia do ubiegania się o przyjęcie na studia wyższe każdego typu szkół wyższych w państwie, w którego systemie edukacji działa instytucja wydająca świadectwo. Dokument powinien być wydany lub potwierdzony przez szkołę lub instytucję edukacyjną albo przez władze oświatowe państwa, na którego terytorium lub w którego systemie edukacji wydano świadectwo.</w:t>
            </w:r>
          </w:p>
          <w:p w14:paraId="5AF205FF" w14:textId="77777777" w:rsidR="00F66E61" w:rsidRPr="006C5154" w:rsidRDefault="00F66E61" w:rsidP="002B7B7D">
            <w:pPr>
              <w:rPr>
                <w:rFonts w:ascii="Times New Roman" w:hAnsi="Times New Roman" w:cs="Times New Roman"/>
                <w:b/>
                <w:bCs/>
              </w:rPr>
            </w:pPr>
          </w:p>
        </w:tc>
        <w:tc>
          <w:tcPr>
            <w:tcW w:w="4814" w:type="dxa"/>
          </w:tcPr>
          <w:p w14:paraId="11DD00A6" w14:textId="194BC850" w:rsidR="00F66E61" w:rsidRPr="00F66E61" w:rsidRDefault="00F66E61" w:rsidP="00F66E61">
            <w:pPr>
              <w:jc w:val="both"/>
              <w:rPr>
                <w:rFonts w:ascii="Times New Roman" w:hAnsi="Times New Roman" w:cs="Times New Roman"/>
                <w:b/>
                <w:bCs/>
                <w:lang w:val="en-US"/>
              </w:rPr>
            </w:pPr>
            <w:r w:rsidRPr="00EF63E6">
              <w:rPr>
                <w:rFonts w:ascii="Times New Roman" w:hAnsi="Times New Roman" w:cs="Times New Roman"/>
                <w:b/>
                <w:bCs/>
                <w:lang w:val="en-US"/>
              </w:rPr>
              <w:t>e) Eligibility Certificate.</w:t>
            </w:r>
            <w:r w:rsidRPr="00EF63E6">
              <w:rPr>
                <w:rFonts w:ascii="Times New Roman" w:hAnsi="Times New Roman" w:cs="Times New Roman"/>
                <w:lang w:val="en-US"/>
              </w:rPr>
              <w:t xml:space="preserve"> This is a certificate confirming that the candidate’s secondary school leaving certificate entitles them to apply for admission to higher education institutions of all types in the country whose educational system the issuing institution belongs to. The document should be issued or confirmed by the school or educational institution, or by the educational authorities of the country in which the certificate was issued or whose educational system it follows.</w:t>
            </w:r>
          </w:p>
        </w:tc>
      </w:tr>
      <w:tr w:rsidR="002B7B7D" w:rsidRPr="00AB05CA" w14:paraId="6F2AD2AC" w14:textId="77777777" w:rsidTr="006D5F6B">
        <w:tc>
          <w:tcPr>
            <w:tcW w:w="4814" w:type="dxa"/>
          </w:tcPr>
          <w:p w14:paraId="700A577C" w14:textId="77777777" w:rsidR="002B7B7D" w:rsidRPr="00692544" w:rsidRDefault="002B7B7D" w:rsidP="002B7B7D">
            <w:pPr>
              <w:rPr>
                <w:rFonts w:ascii="Times New Roman" w:hAnsi="Times New Roman" w:cs="Times New Roman"/>
              </w:rPr>
            </w:pPr>
            <w:r w:rsidRPr="00692544">
              <w:rPr>
                <w:rFonts w:ascii="Times New Roman" w:hAnsi="Times New Roman" w:cs="Times New Roman"/>
              </w:rPr>
              <w:t>Oraz tłumaczenie przysięgłe na język polski</w:t>
            </w:r>
            <w:r w:rsidRPr="00692544">
              <w:rPr>
                <w:rFonts w:ascii="Times New Roman" w:hAnsi="Times New Roman" w:cs="Times New Roman"/>
                <w:b/>
                <w:bCs/>
              </w:rPr>
              <w:t xml:space="preserve"> </w:t>
            </w:r>
            <w:r w:rsidRPr="00692544">
              <w:rPr>
                <w:rFonts w:ascii="Times New Roman" w:hAnsi="Times New Roman" w:cs="Times New Roman"/>
              </w:rPr>
              <w:t>w/w zaświadczenia.</w:t>
            </w:r>
          </w:p>
          <w:p w14:paraId="57CB2C5A" w14:textId="77777777" w:rsidR="002B7B7D" w:rsidRDefault="002B7B7D" w:rsidP="002B7B7D">
            <w:pPr>
              <w:rPr>
                <w:rFonts w:ascii="Times New Roman" w:hAnsi="Times New Roman" w:cs="Times New Roman"/>
              </w:rPr>
            </w:pPr>
          </w:p>
          <w:p w14:paraId="1E006D55" w14:textId="0B505A44" w:rsidR="002B7B7D" w:rsidRDefault="002B7B7D" w:rsidP="00F66E61">
            <w:pPr>
              <w:rPr>
                <w:rFonts w:ascii="Times New Roman" w:hAnsi="Times New Roman" w:cs="Times New Roman"/>
                <w:b/>
                <w:bCs/>
              </w:rPr>
            </w:pPr>
            <w:r w:rsidRPr="006C5154">
              <w:rPr>
                <w:rFonts w:ascii="Times New Roman" w:hAnsi="Times New Roman" w:cs="Times New Roman"/>
              </w:rPr>
              <w:t xml:space="preserve">Zaświadczenie nie jest wymagane, jeżeli taka informacja znajduje się na świadectwie oraz od osób, które uzyskały dyplom IB (International </w:t>
            </w:r>
            <w:proofErr w:type="spellStart"/>
            <w:r w:rsidRPr="006C5154">
              <w:rPr>
                <w:rFonts w:ascii="Times New Roman" w:hAnsi="Times New Roman" w:cs="Times New Roman"/>
              </w:rPr>
              <w:t>Baccalaureate</w:t>
            </w:r>
            <w:proofErr w:type="spellEnd"/>
            <w:r w:rsidRPr="006C5154">
              <w:rPr>
                <w:rFonts w:ascii="Times New Roman" w:hAnsi="Times New Roman" w:cs="Times New Roman"/>
              </w:rPr>
              <w:t xml:space="preserve">) wydany przez International </w:t>
            </w:r>
            <w:proofErr w:type="spellStart"/>
            <w:r w:rsidRPr="006C5154">
              <w:rPr>
                <w:rFonts w:ascii="Times New Roman" w:hAnsi="Times New Roman" w:cs="Times New Roman"/>
              </w:rPr>
              <w:t>Baccalaureate</w:t>
            </w:r>
            <w:proofErr w:type="spellEnd"/>
            <w:r w:rsidRPr="006C5154">
              <w:rPr>
                <w:rFonts w:ascii="Times New Roman" w:hAnsi="Times New Roman" w:cs="Times New Roman"/>
              </w:rPr>
              <w:t xml:space="preserve"> Organization w Genewie lub dyplom EB (</w:t>
            </w:r>
            <w:proofErr w:type="spellStart"/>
            <w:r w:rsidRPr="006C5154">
              <w:rPr>
                <w:rFonts w:ascii="Times New Roman" w:hAnsi="Times New Roman" w:cs="Times New Roman"/>
              </w:rPr>
              <w:t>European</w:t>
            </w:r>
            <w:proofErr w:type="spellEnd"/>
            <w:r w:rsidRPr="006C5154">
              <w:rPr>
                <w:rFonts w:ascii="Times New Roman" w:hAnsi="Times New Roman" w:cs="Times New Roman"/>
              </w:rPr>
              <w:t xml:space="preserve"> </w:t>
            </w:r>
            <w:proofErr w:type="spellStart"/>
            <w:r w:rsidRPr="006C5154">
              <w:rPr>
                <w:rFonts w:ascii="Times New Roman" w:hAnsi="Times New Roman" w:cs="Times New Roman"/>
              </w:rPr>
              <w:t>Baccalaureate</w:t>
            </w:r>
            <w:proofErr w:type="spellEnd"/>
            <w:r w:rsidRPr="006C5154">
              <w:rPr>
                <w:rFonts w:ascii="Times New Roman" w:hAnsi="Times New Roman" w:cs="Times New Roman"/>
              </w:rPr>
              <w:t>) wydany przez Szkoły Europejskie, zgodnie z Konwencją o Statucie Szkół Europejskich.</w:t>
            </w:r>
          </w:p>
        </w:tc>
        <w:tc>
          <w:tcPr>
            <w:tcW w:w="4814" w:type="dxa"/>
          </w:tcPr>
          <w:p w14:paraId="0B0A4ED8" w14:textId="77777777" w:rsidR="00EF63E6" w:rsidRPr="00EF63E6" w:rsidRDefault="00EF63E6" w:rsidP="00EF63E6">
            <w:pPr>
              <w:jc w:val="both"/>
              <w:rPr>
                <w:rFonts w:ascii="Times New Roman" w:hAnsi="Times New Roman" w:cs="Times New Roman"/>
                <w:lang w:val="en-US"/>
              </w:rPr>
            </w:pPr>
            <w:r w:rsidRPr="00EF63E6">
              <w:rPr>
                <w:rFonts w:ascii="Times New Roman" w:hAnsi="Times New Roman" w:cs="Times New Roman"/>
                <w:lang w:val="en-US"/>
              </w:rPr>
              <w:t>A sworn translation of the above-mentioned certificate into Polish is also required.</w:t>
            </w:r>
          </w:p>
          <w:p w14:paraId="257F6267" w14:textId="77777777" w:rsidR="00EF63E6" w:rsidRPr="00EF63E6" w:rsidRDefault="00EF63E6" w:rsidP="00EF63E6">
            <w:pPr>
              <w:jc w:val="both"/>
              <w:rPr>
                <w:rFonts w:ascii="Times New Roman" w:hAnsi="Times New Roman" w:cs="Times New Roman"/>
                <w:lang w:val="en-US"/>
              </w:rPr>
            </w:pPr>
          </w:p>
          <w:p w14:paraId="1FAA51BE" w14:textId="77777777" w:rsidR="002B7B7D" w:rsidRDefault="00EF63E6" w:rsidP="00EF63E6">
            <w:pPr>
              <w:jc w:val="both"/>
              <w:rPr>
                <w:rFonts w:ascii="Times New Roman" w:hAnsi="Times New Roman" w:cs="Times New Roman"/>
                <w:lang w:val="en-US"/>
              </w:rPr>
            </w:pPr>
            <w:r w:rsidRPr="00EF63E6">
              <w:rPr>
                <w:rFonts w:ascii="Times New Roman" w:hAnsi="Times New Roman" w:cs="Times New Roman"/>
                <w:lang w:val="en-US"/>
              </w:rPr>
              <w:t>The certificate is not required if such information is clearly stated on the school leaving certificate itself, or for holders of an International Baccalaureate (IB) diploma issued by the International Baccalaureate Organization in Geneva, or a European Baccalaureate (EB) diploma issued by the European Schools in accordance with the Convention Defining the Statute of the European Schools.</w:t>
            </w:r>
          </w:p>
          <w:p w14:paraId="116F1FFC" w14:textId="22EECA28" w:rsidR="00FC492F" w:rsidRPr="00EF63E6" w:rsidRDefault="00FC492F" w:rsidP="00EF63E6">
            <w:pPr>
              <w:jc w:val="both"/>
              <w:rPr>
                <w:rFonts w:ascii="Times New Roman" w:hAnsi="Times New Roman" w:cs="Times New Roman"/>
                <w:b/>
                <w:bCs/>
                <w:lang w:val="en-US"/>
              </w:rPr>
            </w:pPr>
          </w:p>
        </w:tc>
      </w:tr>
      <w:tr w:rsidR="002B7B7D" w:rsidRPr="00AB05CA" w14:paraId="71E2496B" w14:textId="77777777" w:rsidTr="006D5F6B">
        <w:tc>
          <w:tcPr>
            <w:tcW w:w="4814" w:type="dxa"/>
          </w:tcPr>
          <w:p w14:paraId="3DDB134C" w14:textId="6E5CCAD6" w:rsidR="002B7B7D" w:rsidRPr="00F66E61" w:rsidRDefault="00F66E61" w:rsidP="00F66E61">
            <w:pPr>
              <w:rPr>
                <w:rFonts w:ascii="Times New Roman" w:hAnsi="Times New Roman" w:cs="Times New Roman"/>
              </w:rPr>
            </w:pPr>
            <w:r w:rsidRPr="00F66E61">
              <w:rPr>
                <w:rFonts w:ascii="Times New Roman" w:hAnsi="Times New Roman" w:cs="Times New Roman"/>
                <w:b/>
                <w:bCs/>
              </w:rPr>
              <w:t>f)</w:t>
            </w:r>
            <w:r>
              <w:rPr>
                <w:rFonts w:ascii="Times New Roman" w:hAnsi="Times New Roman" w:cs="Times New Roman"/>
                <w:b/>
                <w:bCs/>
              </w:rPr>
              <w:t xml:space="preserve"> </w:t>
            </w:r>
            <w:r w:rsidR="002B7B7D" w:rsidRPr="00F66E61">
              <w:rPr>
                <w:rFonts w:ascii="Times New Roman" w:hAnsi="Times New Roman" w:cs="Times New Roman"/>
                <w:b/>
                <w:bCs/>
              </w:rPr>
              <w:t>Poświadczenie znajomości języka</w:t>
            </w:r>
            <w:r w:rsidR="002B7B7D" w:rsidRPr="00F66E61">
              <w:rPr>
                <w:rFonts w:ascii="Times New Roman" w:hAnsi="Times New Roman" w:cs="Times New Roman"/>
              </w:rPr>
              <w:t>, w jakim będą prowadzone studia – poziom min. B2.</w:t>
            </w:r>
          </w:p>
          <w:p w14:paraId="3714E8D7" w14:textId="77777777" w:rsidR="002B7B7D" w:rsidRDefault="002B7B7D" w:rsidP="006C5154">
            <w:pPr>
              <w:jc w:val="center"/>
              <w:rPr>
                <w:rFonts w:ascii="Times New Roman" w:hAnsi="Times New Roman" w:cs="Times New Roman"/>
                <w:b/>
                <w:bCs/>
              </w:rPr>
            </w:pPr>
          </w:p>
        </w:tc>
        <w:tc>
          <w:tcPr>
            <w:tcW w:w="4814" w:type="dxa"/>
          </w:tcPr>
          <w:p w14:paraId="38355A9F" w14:textId="6CC6E388" w:rsidR="002B7B7D" w:rsidRPr="00EF63E6" w:rsidRDefault="00EF63E6" w:rsidP="00EF63E6">
            <w:pPr>
              <w:jc w:val="both"/>
              <w:rPr>
                <w:rFonts w:ascii="Times New Roman" w:hAnsi="Times New Roman" w:cs="Times New Roman"/>
                <w:lang w:val="en-US"/>
              </w:rPr>
            </w:pPr>
            <w:r w:rsidRPr="00EF63E6">
              <w:rPr>
                <w:rFonts w:ascii="Times New Roman" w:hAnsi="Times New Roman" w:cs="Times New Roman"/>
                <w:b/>
                <w:bCs/>
                <w:lang w:val="en-US"/>
              </w:rPr>
              <w:t>f) Proof of proficiency in the language</w:t>
            </w:r>
            <w:r w:rsidRPr="00EF63E6">
              <w:rPr>
                <w:rFonts w:ascii="Times New Roman" w:hAnsi="Times New Roman" w:cs="Times New Roman"/>
                <w:lang w:val="en-US"/>
              </w:rPr>
              <w:t xml:space="preserve"> in which the study </w:t>
            </w:r>
            <w:proofErr w:type="spellStart"/>
            <w:r w:rsidRPr="00EF63E6">
              <w:rPr>
                <w:rFonts w:ascii="Times New Roman" w:hAnsi="Times New Roman" w:cs="Times New Roman"/>
                <w:lang w:val="en-US"/>
              </w:rPr>
              <w:t>programme</w:t>
            </w:r>
            <w:proofErr w:type="spellEnd"/>
            <w:r w:rsidRPr="00EF63E6">
              <w:rPr>
                <w:rFonts w:ascii="Times New Roman" w:hAnsi="Times New Roman" w:cs="Times New Roman"/>
                <w:lang w:val="en-US"/>
              </w:rPr>
              <w:t xml:space="preserve"> will be conducted – minimum level B2.</w:t>
            </w:r>
          </w:p>
        </w:tc>
      </w:tr>
      <w:tr w:rsidR="00A13260" w:rsidRPr="00AB05CA" w14:paraId="7492323E" w14:textId="77777777" w:rsidTr="006D5F6B">
        <w:tc>
          <w:tcPr>
            <w:tcW w:w="4814" w:type="dxa"/>
          </w:tcPr>
          <w:p w14:paraId="4FF5A2FA" w14:textId="556D5B8D" w:rsidR="00A13260" w:rsidRDefault="00A13260" w:rsidP="00A13260">
            <w:pPr>
              <w:jc w:val="both"/>
              <w:rPr>
                <w:rFonts w:ascii="Times New Roman" w:hAnsi="Times New Roman" w:cs="Times New Roman"/>
                <w:b/>
                <w:bCs/>
              </w:rPr>
            </w:pPr>
            <w:r w:rsidRPr="00A13260">
              <w:rPr>
                <w:rFonts w:ascii="Times New Roman" w:hAnsi="Times New Roman" w:cs="Times New Roman"/>
              </w:rPr>
              <w:lastRenderedPageBreak/>
              <w:t>Weryfikacja znajomości języka, w którym prowadzone będzie kształcenie na studiach, odbywać się będzie na podstawie rozporządzenia Ministra Nauki i Szkolnictwa Wyższego w sprawie rodzajów dokumentów poświadczających znajomość języka, w którym odbywa się kształcenie na studiach.</w:t>
            </w:r>
          </w:p>
        </w:tc>
        <w:tc>
          <w:tcPr>
            <w:tcW w:w="4814" w:type="dxa"/>
          </w:tcPr>
          <w:p w14:paraId="1D7A36BA" w14:textId="70E784B3" w:rsidR="00A13260" w:rsidRPr="00F66E61" w:rsidRDefault="00A13260" w:rsidP="00A13260">
            <w:pPr>
              <w:jc w:val="both"/>
              <w:rPr>
                <w:rFonts w:ascii="Times New Roman" w:hAnsi="Times New Roman" w:cs="Times New Roman"/>
                <w:lang w:val="en-US"/>
              </w:rPr>
            </w:pPr>
            <w:r w:rsidRPr="00183D0C">
              <w:rPr>
                <w:rFonts w:ascii="Times New Roman" w:hAnsi="Times New Roman" w:cs="Times New Roman"/>
                <w:lang w:val="en-US"/>
              </w:rPr>
              <w:t>Verification of proficiency in the language of instruction will be carried out in accordance with the Regulation of the Minister of Science and Higher Education on the types of documents confirming proficiency in the language in which the studies are conducted.</w:t>
            </w:r>
          </w:p>
        </w:tc>
      </w:tr>
      <w:tr w:rsidR="002B7B7D" w:rsidRPr="00AB05CA" w14:paraId="4AB1BDB2" w14:textId="77777777" w:rsidTr="006D5F6B">
        <w:tc>
          <w:tcPr>
            <w:tcW w:w="4814" w:type="dxa"/>
          </w:tcPr>
          <w:p w14:paraId="46712C86" w14:textId="27A5CDE2" w:rsidR="002B7B7D" w:rsidRPr="006C5154" w:rsidRDefault="002B7B7D" w:rsidP="002B7B7D">
            <w:pPr>
              <w:rPr>
                <w:rFonts w:ascii="Times New Roman" w:hAnsi="Times New Roman" w:cs="Times New Roman"/>
              </w:rPr>
            </w:pPr>
            <w:r w:rsidRPr="006C5154">
              <w:rPr>
                <w:rFonts w:ascii="Times New Roman" w:hAnsi="Times New Roman" w:cs="Times New Roman"/>
                <w:b/>
                <w:bCs/>
              </w:rPr>
              <w:t>Wymagania na studia w języku polskim</w:t>
            </w:r>
            <w:r w:rsidRPr="006C5154">
              <w:rPr>
                <w:rFonts w:ascii="Times New Roman" w:hAnsi="Times New Roman" w:cs="Times New Roman"/>
              </w:rPr>
              <w:t xml:space="preserve"> na dzień publikacji </w:t>
            </w:r>
            <w:r w:rsidR="00AB05CA">
              <w:rPr>
                <w:rFonts w:ascii="Times New Roman" w:hAnsi="Times New Roman" w:cs="Times New Roman"/>
              </w:rPr>
              <w:t>Zasad</w:t>
            </w:r>
            <w:r w:rsidRPr="006C5154">
              <w:rPr>
                <w:rFonts w:ascii="Times New Roman" w:hAnsi="Times New Roman" w:cs="Times New Roman"/>
              </w:rPr>
              <w:t>:</w:t>
            </w:r>
          </w:p>
          <w:p w14:paraId="59E14B73" w14:textId="65E0224C" w:rsidR="002B7B7D" w:rsidRPr="00692544" w:rsidRDefault="002B7B7D" w:rsidP="00F66E61">
            <w:pPr>
              <w:jc w:val="both"/>
              <w:rPr>
                <w:rFonts w:ascii="Times New Roman" w:hAnsi="Times New Roman" w:cs="Times New Roman"/>
              </w:rPr>
            </w:pPr>
          </w:p>
        </w:tc>
        <w:tc>
          <w:tcPr>
            <w:tcW w:w="4814" w:type="dxa"/>
          </w:tcPr>
          <w:p w14:paraId="1C35A5FD" w14:textId="78907A07" w:rsidR="00F66E61" w:rsidRPr="00F66E61" w:rsidRDefault="00F66E61" w:rsidP="00F66E61">
            <w:pPr>
              <w:jc w:val="both"/>
              <w:rPr>
                <w:rFonts w:ascii="Times New Roman" w:hAnsi="Times New Roman" w:cs="Times New Roman"/>
                <w:lang w:val="en-US"/>
              </w:rPr>
            </w:pPr>
            <w:r w:rsidRPr="00F66E61">
              <w:rPr>
                <w:rFonts w:ascii="Times New Roman" w:hAnsi="Times New Roman" w:cs="Times New Roman"/>
                <w:b/>
                <w:bCs/>
                <w:lang w:val="en-US"/>
              </w:rPr>
              <w:t>Requirements for studies conducted in Polish</w:t>
            </w:r>
            <w:r w:rsidRPr="00F66E61">
              <w:rPr>
                <w:rFonts w:ascii="Times New Roman" w:hAnsi="Times New Roman" w:cs="Times New Roman"/>
                <w:lang w:val="en-US"/>
              </w:rPr>
              <w:t xml:space="preserve"> as of the date of publication of the R</w:t>
            </w:r>
            <w:r w:rsidR="00AB05CA">
              <w:rPr>
                <w:rFonts w:ascii="Times New Roman" w:hAnsi="Times New Roman" w:cs="Times New Roman"/>
                <w:lang w:val="en-US"/>
              </w:rPr>
              <w:t>ules</w:t>
            </w:r>
            <w:r w:rsidRPr="00F66E61">
              <w:rPr>
                <w:rFonts w:ascii="Times New Roman" w:hAnsi="Times New Roman" w:cs="Times New Roman"/>
                <w:lang w:val="en-US"/>
              </w:rPr>
              <w:t>:</w:t>
            </w:r>
          </w:p>
          <w:p w14:paraId="33186A46" w14:textId="16A2EAE5" w:rsidR="002B7B7D" w:rsidRPr="00F66E61" w:rsidRDefault="002B7B7D" w:rsidP="00FC492F">
            <w:pPr>
              <w:jc w:val="both"/>
              <w:rPr>
                <w:rFonts w:ascii="Times New Roman" w:hAnsi="Times New Roman" w:cs="Times New Roman"/>
                <w:lang w:val="en-US"/>
              </w:rPr>
            </w:pPr>
          </w:p>
        </w:tc>
      </w:tr>
      <w:tr w:rsidR="00FC492F" w:rsidRPr="00AB05CA" w14:paraId="7FEA13CE" w14:textId="77777777" w:rsidTr="006D5F6B">
        <w:tc>
          <w:tcPr>
            <w:tcW w:w="4814" w:type="dxa"/>
          </w:tcPr>
          <w:p w14:paraId="3BC1AB36" w14:textId="77777777" w:rsidR="00FC492F" w:rsidRPr="00FC492F" w:rsidRDefault="00FC492F" w:rsidP="00FC492F">
            <w:pPr>
              <w:rPr>
                <w:rFonts w:ascii="Times New Roman" w:hAnsi="Times New Roman" w:cs="Times New Roman"/>
                <w:lang w:val="en-US"/>
              </w:rPr>
            </w:pPr>
          </w:p>
          <w:p w14:paraId="0FD21674" w14:textId="77777777" w:rsidR="00FC492F" w:rsidRPr="00E70498" w:rsidRDefault="00FC492F" w:rsidP="00FC492F">
            <w:pPr>
              <w:pStyle w:val="Akapitzlist"/>
              <w:numPr>
                <w:ilvl w:val="0"/>
                <w:numId w:val="5"/>
              </w:numPr>
              <w:rPr>
                <w:rFonts w:ascii="Times New Roman" w:hAnsi="Times New Roman" w:cs="Times New Roman"/>
              </w:rPr>
            </w:pPr>
            <w:r w:rsidRPr="00E70498">
              <w:rPr>
                <w:rFonts w:ascii="Times New Roman" w:hAnsi="Times New Roman" w:cs="Times New Roman"/>
              </w:rPr>
              <w:t>ukończenie rocznego kursu języka polskiego w jednostkach wyznaczonych przez Ministerstwo Edukacji i Nauki lub</w:t>
            </w:r>
          </w:p>
          <w:p w14:paraId="09B41FD5" w14:textId="77777777" w:rsidR="00FC492F" w:rsidRPr="00E70498" w:rsidRDefault="00FC492F" w:rsidP="00FC492F">
            <w:pPr>
              <w:pStyle w:val="Akapitzlist"/>
              <w:numPr>
                <w:ilvl w:val="0"/>
                <w:numId w:val="5"/>
              </w:numPr>
              <w:rPr>
                <w:rFonts w:ascii="Times New Roman" w:hAnsi="Times New Roman" w:cs="Times New Roman"/>
              </w:rPr>
            </w:pPr>
            <w:r w:rsidRPr="00E70498">
              <w:rPr>
                <w:rFonts w:ascii="Times New Roman" w:hAnsi="Times New Roman" w:cs="Times New Roman"/>
              </w:rPr>
              <w:t>posiadanie certyfikatu wydanego przez Państwową Komisję Poświadczania Znajomości Języka Polskiego jako Obcego lub</w:t>
            </w:r>
          </w:p>
          <w:p w14:paraId="5E35F0FD" w14:textId="77777777" w:rsidR="00FC492F" w:rsidRDefault="00FC492F" w:rsidP="00FC492F">
            <w:pPr>
              <w:pStyle w:val="Akapitzlist"/>
              <w:numPr>
                <w:ilvl w:val="0"/>
                <w:numId w:val="5"/>
              </w:numPr>
              <w:rPr>
                <w:rFonts w:ascii="Times New Roman" w:hAnsi="Times New Roman" w:cs="Times New Roman"/>
              </w:rPr>
            </w:pPr>
            <w:r w:rsidRPr="00E70498">
              <w:rPr>
                <w:rFonts w:ascii="Times New Roman" w:hAnsi="Times New Roman" w:cs="Times New Roman"/>
              </w:rPr>
              <w:t>świadectwo dojrzałości albo dyplom szkoły wyższej uzyskane w systemie edukacji Rzeczypospolitej Polskiej po odbyciu całego cyklu kształcenia w języku polskim.</w:t>
            </w:r>
          </w:p>
          <w:p w14:paraId="566B061B" w14:textId="77777777" w:rsidR="00FC492F" w:rsidRDefault="00FC492F" w:rsidP="00FC492F">
            <w:pPr>
              <w:pStyle w:val="Akapitzlist"/>
              <w:rPr>
                <w:rFonts w:ascii="Times New Roman" w:hAnsi="Times New Roman" w:cs="Times New Roman"/>
              </w:rPr>
            </w:pPr>
          </w:p>
          <w:p w14:paraId="62D61EBC" w14:textId="77777777" w:rsidR="00FC492F" w:rsidRPr="00E70498" w:rsidRDefault="00FC492F" w:rsidP="00FC492F">
            <w:pPr>
              <w:pStyle w:val="Akapitzlist"/>
              <w:rPr>
                <w:rFonts w:ascii="Times New Roman" w:hAnsi="Times New Roman" w:cs="Times New Roman"/>
              </w:rPr>
            </w:pPr>
          </w:p>
          <w:p w14:paraId="4B6605D6" w14:textId="77777777" w:rsidR="00FC492F" w:rsidRPr="006C5154" w:rsidRDefault="00FC492F" w:rsidP="00FC492F">
            <w:pPr>
              <w:rPr>
                <w:rFonts w:ascii="Times New Roman" w:hAnsi="Times New Roman" w:cs="Times New Roman"/>
              </w:rPr>
            </w:pPr>
            <w:r w:rsidRPr="006C5154">
              <w:rPr>
                <w:rFonts w:ascii="Times New Roman" w:hAnsi="Times New Roman" w:cs="Times New Roman"/>
              </w:rPr>
              <w:t>Uwaga: posiadanie Karty Polaka nie zwalnia kandydata z okazania certyfikatu językowego.</w:t>
            </w:r>
          </w:p>
          <w:p w14:paraId="451E8EDA" w14:textId="77777777" w:rsidR="00FC492F" w:rsidRPr="006C5154" w:rsidRDefault="00FC492F" w:rsidP="002B7B7D">
            <w:pPr>
              <w:rPr>
                <w:rFonts w:ascii="Times New Roman" w:hAnsi="Times New Roman" w:cs="Times New Roman"/>
                <w:b/>
                <w:bCs/>
              </w:rPr>
            </w:pPr>
          </w:p>
        </w:tc>
        <w:tc>
          <w:tcPr>
            <w:tcW w:w="4814" w:type="dxa"/>
          </w:tcPr>
          <w:p w14:paraId="55597AAB" w14:textId="77777777" w:rsidR="00FC492F" w:rsidRPr="00FC492F" w:rsidRDefault="00FC492F" w:rsidP="00FC492F">
            <w:pPr>
              <w:jc w:val="both"/>
              <w:rPr>
                <w:rFonts w:ascii="Times New Roman" w:hAnsi="Times New Roman" w:cs="Times New Roman"/>
              </w:rPr>
            </w:pPr>
          </w:p>
          <w:p w14:paraId="64C3CC8F" w14:textId="77777777" w:rsidR="00FC492F" w:rsidRPr="00FC492F" w:rsidRDefault="00FC492F" w:rsidP="00FC492F">
            <w:pPr>
              <w:pStyle w:val="Akapitzlist"/>
              <w:numPr>
                <w:ilvl w:val="0"/>
                <w:numId w:val="5"/>
              </w:numPr>
              <w:rPr>
                <w:rFonts w:ascii="Times New Roman" w:hAnsi="Times New Roman" w:cs="Times New Roman"/>
                <w:lang w:val="en-US"/>
              </w:rPr>
            </w:pPr>
            <w:r w:rsidRPr="00FC492F">
              <w:rPr>
                <w:rFonts w:ascii="Times New Roman" w:hAnsi="Times New Roman" w:cs="Times New Roman"/>
                <w:lang w:val="en-US"/>
              </w:rPr>
              <w:t>Completion of a one-year Polish language course at institutions designated by the Ministry of Education and Science, or</w:t>
            </w:r>
          </w:p>
          <w:p w14:paraId="468B6D01" w14:textId="77777777" w:rsidR="00FC492F" w:rsidRPr="00F66E61" w:rsidRDefault="00FC492F" w:rsidP="00FC492F">
            <w:pPr>
              <w:pStyle w:val="Akapitzlist"/>
              <w:numPr>
                <w:ilvl w:val="0"/>
                <w:numId w:val="5"/>
              </w:numPr>
              <w:rPr>
                <w:rFonts w:ascii="Times New Roman" w:hAnsi="Times New Roman" w:cs="Times New Roman"/>
                <w:lang w:val="en-US"/>
              </w:rPr>
            </w:pPr>
            <w:r w:rsidRPr="00F66E61">
              <w:rPr>
                <w:rFonts w:ascii="Times New Roman" w:hAnsi="Times New Roman" w:cs="Times New Roman"/>
                <w:lang w:val="en-US"/>
              </w:rPr>
              <w:t>Possession of a certificate issued by the State Commission for the Certification of Proficiency in Polish as a Foreign Language, or</w:t>
            </w:r>
          </w:p>
          <w:p w14:paraId="6DE19E25" w14:textId="77777777" w:rsidR="00FC492F" w:rsidRPr="00F66E61" w:rsidRDefault="00FC492F" w:rsidP="00FC492F">
            <w:pPr>
              <w:pStyle w:val="Akapitzlist"/>
              <w:numPr>
                <w:ilvl w:val="0"/>
                <w:numId w:val="5"/>
              </w:numPr>
              <w:rPr>
                <w:rFonts w:ascii="Times New Roman" w:hAnsi="Times New Roman" w:cs="Times New Roman"/>
                <w:lang w:val="en-US"/>
              </w:rPr>
            </w:pPr>
            <w:r w:rsidRPr="00F66E61">
              <w:rPr>
                <w:rFonts w:ascii="Times New Roman" w:hAnsi="Times New Roman" w:cs="Times New Roman"/>
                <w:lang w:val="en-US"/>
              </w:rPr>
              <w:t>A secondary school leaving certificate (maturity certificate) or a higher education diploma obtained within the education system of the Republic of Poland after completing the full course of study in Polish.</w:t>
            </w:r>
          </w:p>
          <w:p w14:paraId="037CE908" w14:textId="77777777" w:rsidR="00FC492F" w:rsidRPr="00F66E61" w:rsidRDefault="00FC492F" w:rsidP="00FC492F">
            <w:pPr>
              <w:jc w:val="both"/>
              <w:rPr>
                <w:rFonts w:ascii="Times New Roman" w:hAnsi="Times New Roman" w:cs="Times New Roman"/>
                <w:lang w:val="en-US"/>
              </w:rPr>
            </w:pPr>
          </w:p>
          <w:p w14:paraId="6A04877C" w14:textId="77777777" w:rsidR="00FC492F" w:rsidRPr="00F66E61" w:rsidRDefault="00FC492F" w:rsidP="00FC492F">
            <w:pPr>
              <w:jc w:val="both"/>
              <w:rPr>
                <w:rFonts w:ascii="Times New Roman" w:hAnsi="Times New Roman" w:cs="Times New Roman"/>
                <w:lang w:val="en-US"/>
              </w:rPr>
            </w:pPr>
            <w:r w:rsidRPr="00F66E61">
              <w:rPr>
                <w:rFonts w:ascii="Times New Roman" w:hAnsi="Times New Roman" w:cs="Times New Roman"/>
                <w:lang w:val="en-US"/>
              </w:rPr>
              <w:t xml:space="preserve">Note: Possession of the Polish Card (Karta </w:t>
            </w:r>
            <w:proofErr w:type="spellStart"/>
            <w:r w:rsidRPr="00F66E61">
              <w:rPr>
                <w:rFonts w:ascii="Times New Roman" w:hAnsi="Times New Roman" w:cs="Times New Roman"/>
                <w:lang w:val="en-US"/>
              </w:rPr>
              <w:t>Polaka</w:t>
            </w:r>
            <w:proofErr w:type="spellEnd"/>
            <w:r w:rsidRPr="00F66E61">
              <w:rPr>
                <w:rFonts w:ascii="Times New Roman" w:hAnsi="Times New Roman" w:cs="Times New Roman"/>
                <w:lang w:val="en-US"/>
              </w:rPr>
              <w:t>) does not exempt the candidate from presenting a language proficiency certificate.</w:t>
            </w:r>
          </w:p>
          <w:p w14:paraId="405B0C0D" w14:textId="77777777" w:rsidR="00FC492F" w:rsidRPr="00F66E61" w:rsidRDefault="00FC492F" w:rsidP="00F66E61">
            <w:pPr>
              <w:jc w:val="both"/>
              <w:rPr>
                <w:rFonts w:ascii="Times New Roman" w:hAnsi="Times New Roman" w:cs="Times New Roman"/>
                <w:b/>
                <w:bCs/>
                <w:lang w:val="en-US"/>
              </w:rPr>
            </w:pPr>
          </w:p>
        </w:tc>
      </w:tr>
      <w:tr w:rsidR="00FC492F" w:rsidRPr="00AB05CA" w14:paraId="530220CF" w14:textId="77777777" w:rsidTr="006D5F6B">
        <w:tc>
          <w:tcPr>
            <w:tcW w:w="4814" w:type="dxa"/>
          </w:tcPr>
          <w:p w14:paraId="65A5ABDA" w14:textId="77777777" w:rsidR="00FC492F" w:rsidRDefault="00FC492F" w:rsidP="002B7B7D">
            <w:pPr>
              <w:rPr>
                <w:rFonts w:ascii="Times New Roman" w:hAnsi="Times New Roman" w:cs="Times New Roman"/>
              </w:rPr>
            </w:pPr>
            <w:r w:rsidRPr="006C5154">
              <w:rPr>
                <w:rFonts w:ascii="Times New Roman" w:hAnsi="Times New Roman" w:cs="Times New Roman"/>
                <w:b/>
                <w:bCs/>
              </w:rPr>
              <w:t>Kandyda</w:t>
            </w:r>
            <w:r>
              <w:rPr>
                <w:rFonts w:ascii="Times New Roman" w:hAnsi="Times New Roman" w:cs="Times New Roman"/>
                <w:b/>
                <w:bCs/>
              </w:rPr>
              <w:t>t</w:t>
            </w:r>
            <w:r w:rsidRPr="006C5154">
              <w:rPr>
                <w:rFonts w:ascii="Times New Roman" w:hAnsi="Times New Roman" w:cs="Times New Roman"/>
                <w:b/>
                <w:bCs/>
              </w:rPr>
              <w:t xml:space="preserve"> nie posiadając</w:t>
            </w:r>
            <w:r>
              <w:rPr>
                <w:rFonts w:ascii="Times New Roman" w:hAnsi="Times New Roman" w:cs="Times New Roman"/>
                <w:b/>
                <w:bCs/>
              </w:rPr>
              <w:t>y żaden z</w:t>
            </w:r>
            <w:r w:rsidRPr="006C5154">
              <w:rPr>
                <w:rFonts w:ascii="Times New Roman" w:hAnsi="Times New Roman" w:cs="Times New Roman"/>
                <w:b/>
                <w:bCs/>
              </w:rPr>
              <w:t xml:space="preserve"> w/w dokument</w:t>
            </w:r>
            <w:r>
              <w:rPr>
                <w:rFonts w:ascii="Times New Roman" w:hAnsi="Times New Roman" w:cs="Times New Roman"/>
                <w:b/>
                <w:bCs/>
              </w:rPr>
              <w:t>ów</w:t>
            </w:r>
            <w:r w:rsidRPr="006C5154">
              <w:rPr>
                <w:rFonts w:ascii="Times New Roman" w:hAnsi="Times New Roman" w:cs="Times New Roman"/>
              </w:rPr>
              <w:t xml:space="preserve"> zostan</w:t>
            </w:r>
            <w:r>
              <w:rPr>
                <w:rFonts w:ascii="Times New Roman" w:hAnsi="Times New Roman" w:cs="Times New Roman"/>
              </w:rPr>
              <w:t>ie</w:t>
            </w:r>
            <w:r w:rsidRPr="006C5154">
              <w:rPr>
                <w:rFonts w:ascii="Times New Roman" w:hAnsi="Times New Roman" w:cs="Times New Roman"/>
              </w:rPr>
              <w:t xml:space="preserve"> skierowan</w:t>
            </w:r>
            <w:r>
              <w:rPr>
                <w:rFonts w:ascii="Times New Roman" w:hAnsi="Times New Roman" w:cs="Times New Roman"/>
              </w:rPr>
              <w:t>y</w:t>
            </w:r>
            <w:r w:rsidRPr="006C5154">
              <w:rPr>
                <w:rFonts w:ascii="Times New Roman" w:hAnsi="Times New Roman" w:cs="Times New Roman"/>
              </w:rPr>
              <w:t xml:space="preserve"> do </w:t>
            </w:r>
            <w:r>
              <w:rPr>
                <w:rFonts w:ascii="Times New Roman" w:hAnsi="Times New Roman" w:cs="Times New Roman"/>
              </w:rPr>
              <w:t>egzaminu pisemnego celem potwierdzenia znajomości języka wykładowego na poziome co najmniej B2.</w:t>
            </w:r>
          </w:p>
          <w:p w14:paraId="68222849" w14:textId="62909E1D" w:rsidR="00FC492F" w:rsidRPr="006C5154" w:rsidRDefault="00FC492F" w:rsidP="002B7B7D">
            <w:pPr>
              <w:rPr>
                <w:rFonts w:ascii="Times New Roman" w:hAnsi="Times New Roman" w:cs="Times New Roman"/>
                <w:b/>
                <w:bCs/>
              </w:rPr>
            </w:pPr>
          </w:p>
        </w:tc>
        <w:tc>
          <w:tcPr>
            <w:tcW w:w="4814" w:type="dxa"/>
          </w:tcPr>
          <w:p w14:paraId="017079ED" w14:textId="031A186E" w:rsidR="00FC492F" w:rsidRPr="00FC492F" w:rsidRDefault="00FC492F" w:rsidP="00F66E61">
            <w:pPr>
              <w:jc w:val="both"/>
              <w:rPr>
                <w:rFonts w:ascii="Times New Roman" w:hAnsi="Times New Roman" w:cs="Times New Roman"/>
                <w:b/>
                <w:bCs/>
                <w:lang w:val="en-US"/>
              </w:rPr>
            </w:pPr>
            <w:r w:rsidRPr="00F66E61">
              <w:rPr>
                <w:rFonts w:ascii="Times New Roman" w:hAnsi="Times New Roman" w:cs="Times New Roman"/>
                <w:b/>
                <w:bCs/>
                <w:lang w:val="en-US"/>
              </w:rPr>
              <w:t xml:space="preserve">Candidates who do not possess any of the above documents </w:t>
            </w:r>
            <w:r w:rsidRPr="00F66E61">
              <w:rPr>
                <w:rFonts w:ascii="Times New Roman" w:hAnsi="Times New Roman" w:cs="Times New Roman"/>
                <w:lang w:val="en-US"/>
              </w:rPr>
              <w:t>will be required to take a written exam to confirm proficiency in the language of instruction at a level of at least B2.</w:t>
            </w:r>
          </w:p>
        </w:tc>
      </w:tr>
      <w:tr w:rsidR="00FC492F" w:rsidRPr="00AB05CA" w14:paraId="3BAEE9C6" w14:textId="77777777" w:rsidTr="006D5F6B">
        <w:tc>
          <w:tcPr>
            <w:tcW w:w="4814" w:type="dxa"/>
          </w:tcPr>
          <w:p w14:paraId="1CA3B109" w14:textId="63E05ECC" w:rsidR="00FC492F" w:rsidRPr="006C5154" w:rsidRDefault="00FC492F" w:rsidP="00FC492F">
            <w:pPr>
              <w:rPr>
                <w:rFonts w:ascii="Times New Roman" w:hAnsi="Times New Roman" w:cs="Times New Roman"/>
              </w:rPr>
            </w:pPr>
            <w:r w:rsidRPr="006C5154">
              <w:rPr>
                <w:rFonts w:ascii="Times New Roman" w:hAnsi="Times New Roman" w:cs="Times New Roman"/>
                <w:b/>
                <w:bCs/>
              </w:rPr>
              <w:t>Wymagania na studia w języku angielskim</w:t>
            </w:r>
            <w:r w:rsidRPr="006C5154">
              <w:rPr>
                <w:rFonts w:ascii="Times New Roman" w:hAnsi="Times New Roman" w:cs="Times New Roman"/>
              </w:rPr>
              <w:t xml:space="preserve"> na dzień publikacji </w:t>
            </w:r>
            <w:r w:rsidR="00AB05CA">
              <w:rPr>
                <w:rFonts w:ascii="Times New Roman" w:hAnsi="Times New Roman" w:cs="Times New Roman"/>
              </w:rPr>
              <w:t>Zasad</w:t>
            </w:r>
            <w:r w:rsidRPr="006C5154">
              <w:rPr>
                <w:rFonts w:ascii="Times New Roman" w:hAnsi="Times New Roman" w:cs="Times New Roman"/>
              </w:rPr>
              <w:t>:</w:t>
            </w:r>
          </w:p>
          <w:p w14:paraId="67EEEA50" w14:textId="77777777" w:rsidR="00FC492F" w:rsidRPr="006C5154" w:rsidRDefault="00FC492F" w:rsidP="002B7B7D">
            <w:pPr>
              <w:rPr>
                <w:rFonts w:ascii="Times New Roman" w:hAnsi="Times New Roman" w:cs="Times New Roman"/>
                <w:b/>
                <w:bCs/>
              </w:rPr>
            </w:pPr>
          </w:p>
        </w:tc>
        <w:tc>
          <w:tcPr>
            <w:tcW w:w="4814" w:type="dxa"/>
          </w:tcPr>
          <w:p w14:paraId="6E945423" w14:textId="0E51B7A0" w:rsidR="00FC492F" w:rsidRPr="00F66E61" w:rsidRDefault="00FC492F" w:rsidP="00FC492F">
            <w:pPr>
              <w:jc w:val="both"/>
              <w:rPr>
                <w:rFonts w:ascii="Times New Roman" w:hAnsi="Times New Roman" w:cs="Times New Roman"/>
                <w:lang w:val="en-US"/>
              </w:rPr>
            </w:pPr>
            <w:r w:rsidRPr="00F66E61">
              <w:rPr>
                <w:rFonts w:ascii="Times New Roman" w:hAnsi="Times New Roman" w:cs="Times New Roman"/>
                <w:b/>
                <w:bCs/>
                <w:lang w:val="en-US"/>
              </w:rPr>
              <w:t>Requirements for studies conducted in English</w:t>
            </w:r>
            <w:r w:rsidRPr="00F66E61">
              <w:rPr>
                <w:rFonts w:ascii="Times New Roman" w:hAnsi="Times New Roman" w:cs="Times New Roman"/>
                <w:lang w:val="en-US"/>
              </w:rPr>
              <w:t xml:space="preserve"> as of the date of publication of the </w:t>
            </w:r>
            <w:r w:rsidR="00AB05CA">
              <w:rPr>
                <w:rFonts w:ascii="Times New Roman" w:hAnsi="Times New Roman" w:cs="Times New Roman"/>
                <w:lang w:val="en-US"/>
              </w:rPr>
              <w:t>Rules</w:t>
            </w:r>
            <w:r w:rsidRPr="00F66E61">
              <w:rPr>
                <w:rFonts w:ascii="Times New Roman" w:hAnsi="Times New Roman" w:cs="Times New Roman"/>
                <w:lang w:val="en-US"/>
              </w:rPr>
              <w:t>:</w:t>
            </w:r>
          </w:p>
          <w:p w14:paraId="539FFCB7" w14:textId="77777777" w:rsidR="00FC492F" w:rsidRPr="00FC492F" w:rsidRDefault="00FC492F" w:rsidP="00F66E61">
            <w:pPr>
              <w:jc w:val="both"/>
              <w:rPr>
                <w:rFonts w:ascii="Times New Roman" w:hAnsi="Times New Roman" w:cs="Times New Roman"/>
                <w:b/>
                <w:bCs/>
                <w:lang w:val="en-US"/>
              </w:rPr>
            </w:pPr>
          </w:p>
        </w:tc>
      </w:tr>
      <w:tr w:rsidR="002B7B7D" w:rsidRPr="00AB05CA" w14:paraId="61BB8D27" w14:textId="77777777" w:rsidTr="006D5F6B">
        <w:tc>
          <w:tcPr>
            <w:tcW w:w="4814" w:type="dxa"/>
          </w:tcPr>
          <w:p w14:paraId="0999DDB1" w14:textId="77777777" w:rsidR="00F66E61" w:rsidRPr="00FC492F" w:rsidRDefault="00F66E61" w:rsidP="002B7B7D">
            <w:pPr>
              <w:rPr>
                <w:rFonts w:ascii="Times New Roman" w:hAnsi="Times New Roman" w:cs="Times New Roman"/>
                <w:lang w:val="en-US"/>
              </w:rPr>
            </w:pPr>
          </w:p>
          <w:p w14:paraId="7DBC932D" w14:textId="23C122AD" w:rsidR="002B7B7D" w:rsidRPr="00E70498" w:rsidRDefault="00FC492F" w:rsidP="002B7B7D">
            <w:pPr>
              <w:pStyle w:val="Akapitzlist"/>
              <w:numPr>
                <w:ilvl w:val="0"/>
                <w:numId w:val="6"/>
              </w:numPr>
              <w:rPr>
                <w:rFonts w:ascii="Times New Roman" w:hAnsi="Times New Roman" w:cs="Times New Roman"/>
              </w:rPr>
            </w:pPr>
            <w:r>
              <w:rPr>
                <w:rFonts w:ascii="Times New Roman" w:hAnsi="Times New Roman" w:cs="Times New Roman"/>
              </w:rPr>
              <w:t>E</w:t>
            </w:r>
            <w:r w:rsidR="002B7B7D" w:rsidRPr="00E70498">
              <w:rPr>
                <w:rFonts w:ascii="Times New Roman" w:hAnsi="Times New Roman" w:cs="Times New Roman"/>
              </w:rPr>
              <w:t>gzamin maturalny z języka angielskiego na poziomie rozszerzonym w ramach tzw. polskiej nowej matury lub</w:t>
            </w:r>
          </w:p>
          <w:p w14:paraId="466713CB" w14:textId="3CCF9A9B" w:rsidR="002B7B7D" w:rsidRPr="00E70498" w:rsidRDefault="00FC492F" w:rsidP="002B7B7D">
            <w:pPr>
              <w:pStyle w:val="Akapitzlist"/>
              <w:numPr>
                <w:ilvl w:val="0"/>
                <w:numId w:val="6"/>
              </w:numPr>
              <w:rPr>
                <w:rFonts w:ascii="Times New Roman" w:hAnsi="Times New Roman" w:cs="Times New Roman"/>
              </w:rPr>
            </w:pPr>
            <w:r>
              <w:rPr>
                <w:rFonts w:ascii="Times New Roman" w:hAnsi="Times New Roman" w:cs="Times New Roman"/>
              </w:rPr>
              <w:t>D</w:t>
            </w:r>
            <w:r w:rsidR="002B7B7D" w:rsidRPr="00E70498">
              <w:rPr>
                <w:rFonts w:ascii="Times New Roman" w:hAnsi="Times New Roman" w:cs="Times New Roman"/>
              </w:rPr>
              <w:t>okument uznany za równoważny świadectwu dojrzałości, wydany za granicą, jeżeli językiem wykładowym był wyłącznie język angielski lub</w:t>
            </w:r>
          </w:p>
          <w:p w14:paraId="7B6F22B1" w14:textId="3C140EC3" w:rsidR="002B7B7D" w:rsidRPr="00E70498" w:rsidRDefault="00FC492F" w:rsidP="002B7B7D">
            <w:pPr>
              <w:pStyle w:val="Akapitzlist"/>
              <w:numPr>
                <w:ilvl w:val="0"/>
                <w:numId w:val="6"/>
              </w:numPr>
              <w:rPr>
                <w:rFonts w:ascii="Times New Roman" w:hAnsi="Times New Roman" w:cs="Times New Roman"/>
              </w:rPr>
            </w:pPr>
            <w:r>
              <w:rPr>
                <w:rFonts w:ascii="Times New Roman" w:hAnsi="Times New Roman" w:cs="Times New Roman"/>
              </w:rPr>
              <w:t>D</w:t>
            </w:r>
            <w:r w:rsidR="002B7B7D" w:rsidRPr="00E70498">
              <w:rPr>
                <w:rFonts w:ascii="Times New Roman" w:hAnsi="Times New Roman" w:cs="Times New Roman"/>
              </w:rPr>
              <w:t xml:space="preserve">yplom matury międzynarodowej (International </w:t>
            </w:r>
            <w:proofErr w:type="spellStart"/>
            <w:r w:rsidR="002B7B7D" w:rsidRPr="00E70498">
              <w:rPr>
                <w:rFonts w:ascii="Times New Roman" w:hAnsi="Times New Roman" w:cs="Times New Roman"/>
              </w:rPr>
              <w:t>Baccalaureate</w:t>
            </w:r>
            <w:proofErr w:type="spellEnd"/>
            <w:r w:rsidR="002B7B7D" w:rsidRPr="00E70498">
              <w:rPr>
                <w:rFonts w:ascii="Times New Roman" w:hAnsi="Times New Roman" w:cs="Times New Roman"/>
              </w:rPr>
              <w:t xml:space="preserve"> </w:t>
            </w:r>
            <w:proofErr w:type="spellStart"/>
            <w:r w:rsidR="002B7B7D" w:rsidRPr="00E70498">
              <w:rPr>
                <w:rFonts w:ascii="Times New Roman" w:hAnsi="Times New Roman" w:cs="Times New Roman"/>
              </w:rPr>
              <w:t>Diploma</w:t>
            </w:r>
            <w:proofErr w:type="spellEnd"/>
            <w:r w:rsidR="002B7B7D" w:rsidRPr="00E70498">
              <w:rPr>
                <w:rFonts w:ascii="Times New Roman" w:hAnsi="Times New Roman" w:cs="Times New Roman"/>
              </w:rPr>
              <w:t xml:space="preserve">) </w:t>
            </w:r>
            <w:r w:rsidR="002B7B7D" w:rsidRPr="00E70498">
              <w:rPr>
                <w:rFonts w:ascii="Times New Roman" w:hAnsi="Times New Roman" w:cs="Times New Roman"/>
              </w:rPr>
              <w:lastRenderedPageBreak/>
              <w:t>oraz dyplom matury europejskiej (</w:t>
            </w:r>
            <w:proofErr w:type="spellStart"/>
            <w:r w:rsidR="002B7B7D" w:rsidRPr="00E70498">
              <w:rPr>
                <w:rFonts w:ascii="Times New Roman" w:hAnsi="Times New Roman" w:cs="Times New Roman"/>
              </w:rPr>
              <w:t>European</w:t>
            </w:r>
            <w:proofErr w:type="spellEnd"/>
            <w:r w:rsidR="002B7B7D" w:rsidRPr="00E70498">
              <w:rPr>
                <w:rFonts w:ascii="Times New Roman" w:hAnsi="Times New Roman" w:cs="Times New Roman"/>
              </w:rPr>
              <w:t xml:space="preserve"> </w:t>
            </w:r>
            <w:proofErr w:type="spellStart"/>
            <w:r w:rsidR="002B7B7D" w:rsidRPr="00E70498">
              <w:rPr>
                <w:rFonts w:ascii="Times New Roman" w:hAnsi="Times New Roman" w:cs="Times New Roman"/>
              </w:rPr>
              <w:t>Baccalaureate</w:t>
            </w:r>
            <w:proofErr w:type="spellEnd"/>
            <w:r w:rsidR="002B7B7D" w:rsidRPr="00E70498">
              <w:rPr>
                <w:rFonts w:ascii="Times New Roman" w:hAnsi="Times New Roman" w:cs="Times New Roman"/>
              </w:rPr>
              <w:t xml:space="preserve"> </w:t>
            </w:r>
            <w:proofErr w:type="spellStart"/>
            <w:r w:rsidR="002B7B7D" w:rsidRPr="00E70498">
              <w:rPr>
                <w:rFonts w:ascii="Times New Roman" w:hAnsi="Times New Roman" w:cs="Times New Roman"/>
              </w:rPr>
              <w:t>Diploma</w:t>
            </w:r>
            <w:proofErr w:type="spellEnd"/>
            <w:r w:rsidR="002B7B7D" w:rsidRPr="00E70498">
              <w:rPr>
                <w:rFonts w:ascii="Times New Roman" w:hAnsi="Times New Roman" w:cs="Times New Roman"/>
              </w:rPr>
              <w:t>) lub</w:t>
            </w:r>
          </w:p>
          <w:p w14:paraId="7192D93B" w14:textId="22A69E9A" w:rsidR="002B7B7D" w:rsidRPr="00E70498" w:rsidRDefault="00FC492F" w:rsidP="002B7B7D">
            <w:pPr>
              <w:pStyle w:val="Akapitzlist"/>
              <w:numPr>
                <w:ilvl w:val="0"/>
                <w:numId w:val="6"/>
              </w:numPr>
              <w:rPr>
                <w:rFonts w:ascii="Times New Roman" w:hAnsi="Times New Roman" w:cs="Times New Roman"/>
                <w:b/>
                <w:bCs/>
              </w:rPr>
            </w:pPr>
            <w:r>
              <w:rPr>
                <w:rFonts w:ascii="Times New Roman" w:hAnsi="Times New Roman" w:cs="Times New Roman"/>
              </w:rPr>
              <w:t>D</w:t>
            </w:r>
            <w:r w:rsidR="002B7B7D" w:rsidRPr="00E70498">
              <w:rPr>
                <w:rFonts w:ascii="Times New Roman" w:hAnsi="Times New Roman" w:cs="Times New Roman"/>
              </w:rPr>
              <w:t>yplom potwierdzający ukończenie studiów wyższych prowadzonych za granicą lub w Rzeczypospolitej Polskiej,  jeżeli językiem wykładowym był wyłącznie język angielski lub</w:t>
            </w:r>
          </w:p>
          <w:p w14:paraId="29A4B33B" w14:textId="642C0B38" w:rsidR="002B7B7D" w:rsidRPr="00E70498" w:rsidRDefault="00FC492F" w:rsidP="002B7B7D">
            <w:pPr>
              <w:pStyle w:val="Akapitzlist"/>
              <w:numPr>
                <w:ilvl w:val="0"/>
                <w:numId w:val="6"/>
              </w:numPr>
              <w:rPr>
                <w:rFonts w:ascii="Times New Roman" w:hAnsi="Times New Roman" w:cs="Times New Roman"/>
                <w:lang w:val="en-US"/>
              </w:rPr>
            </w:pPr>
            <w:r>
              <w:rPr>
                <w:rFonts w:ascii="Times New Roman" w:hAnsi="Times New Roman" w:cs="Times New Roman"/>
              </w:rPr>
              <w:t>C</w:t>
            </w:r>
            <w:r w:rsidR="002B7B7D" w:rsidRPr="00E70498">
              <w:rPr>
                <w:rFonts w:ascii="Times New Roman" w:hAnsi="Times New Roman" w:cs="Times New Roman"/>
              </w:rPr>
              <w:t xml:space="preserve">ertyfikat znajomości języka angielskiego na poziomie min. </w:t>
            </w:r>
            <w:r w:rsidR="002B7B7D" w:rsidRPr="00E70498">
              <w:rPr>
                <w:rFonts w:ascii="Times New Roman" w:hAnsi="Times New Roman" w:cs="Times New Roman"/>
                <w:lang w:val="en-US"/>
              </w:rPr>
              <w:t xml:space="preserve">B2. </w:t>
            </w:r>
            <w:proofErr w:type="spellStart"/>
            <w:r w:rsidR="002B7B7D" w:rsidRPr="00E70498">
              <w:rPr>
                <w:rFonts w:ascii="Times New Roman" w:hAnsi="Times New Roman" w:cs="Times New Roman"/>
                <w:lang w:val="en-US"/>
              </w:rPr>
              <w:t>Uznawane</w:t>
            </w:r>
            <w:proofErr w:type="spellEnd"/>
            <w:r w:rsidR="002B7B7D" w:rsidRPr="00E70498">
              <w:rPr>
                <w:rFonts w:ascii="Times New Roman" w:hAnsi="Times New Roman" w:cs="Times New Roman"/>
                <w:lang w:val="en-US"/>
              </w:rPr>
              <w:t xml:space="preserve"> </w:t>
            </w:r>
            <w:proofErr w:type="spellStart"/>
            <w:r w:rsidR="002B7B7D" w:rsidRPr="00E70498">
              <w:rPr>
                <w:rFonts w:ascii="Times New Roman" w:hAnsi="Times New Roman" w:cs="Times New Roman"/>
                <w:lang w:val="en-US"/>
              </w:rPr>
              <w:t>certyfikaty</w:t>
            </w:r>
            <w:proofErr w:type="spellEnd"/>
            <w:r w:rsidR="002B7B7D" w:rsidRPr="00E70498">
              <w:rPr>
                <w:rFonts w:ascii="Times New Roman" w:hAnsi="Times New Roman" w:cs="Times New Roman"/>
                <w:lang w:val="en-US"/>
              </w:rPr>
              <w:t xml:space="preserve"> </w:t>
            </w:r>
            <w:proofErr w:type="spellStart"/>
            <w:r w:rsidR="002B7B7D" w:rsidRPr="00E70498">
              <w:rPr>
                <w:rFonts w:ascii="Times New Roman" w:hAnsi="Times New Roman" w:cs="Times New Roman"/>
                <w:lang w:val="en-US"/>
              </w:rPr>
              <w:t>językowe</w:t>
            </w:r>
            <w:proofErr w:type="spellEnd"/>
            <w:r w:rsidR="002B7B7D" w:rsidRPr="00E70498">
              <w:rPr>
                <w:rFonts w:ascii="Times New Roman" w:hAnsi="Times New Roman" w:cs="Times New Roman"/>
                <w:lang w:val="en-US"/>
              </w:rPr>
              <w:t xml:space="preserve">: B2 First (FCE), Test of English as a Foreign Language (TOEFL iBT) min. 72 pkt.; IELTS Academic min. 5,5 pkt.; Pearson-PTE Academic B2; B2 Business Vantage; EFB (English for Business) – Level 2 Merit </w:t>
            </w:r>
            <w:proofErr w:type="spellStart"/>
            <w:r w:rsidR="002B7B7D" w:rsidRPr="00E70498">
              <w:rPr>
                <w:rFonts w:ascii="Times New Roman" w:hAnsi="Times New Roman" w:cs="Times New Roman"/>
                <w:lang w:val="en-US"/>
              </w:rPr>
              <w:t>lub</w:t>
            </w:r>
            <w:proofErr w:type="spellEnd"/>
            <w:r w:rsidR="002B7B7D" w:rsidRPr="00E70498">
              <w:rPr>
                <w:rFonts w:ascii="Times New Roman" w:hAnsi="Times New Roman" w:cs="Times New Roman"/>
                <w:lang w:val="en-US"/>
              </w:rPr>
              <w:t xml:space="preserve"> Distinction; ACERT B2.</w:t>
            </w:r>
          </w:p>
          <w:p w14:paraId="2E7CAF95" w14:textId="77777777" w:rsidR="002B7B7D" w:rsidRPr="006C5154" w:rsidRDefault="002B7B7D" w:rsidP="002B7B7D">
            <w:pPr>
              <w:rPr>
                <w:rFonts w:ascii="Times New Roman" w:hAnsi="Times New Roman" w:cs="Times New Roman"/>
                <w:lang w:val="en-US"/>
              </w:rPr>
            </w:pPr>
          </w:p>
          <w:p w14:paraId="43DE3228" w14:textId="0F07FBCE" w:rsidR="002B7B7D" w:rsidRPr="00692544" w:rsidRDefault="002B7B7D" w:rsidP="00F66E61">
            <w:pPr>
              <w:jc w:val="both"/>
              <w:rPr>
                <w:rFonts w:ascii="Times New Roman" w:hAnsi="Times New Roman" w:cs="Times New Roman"/>
              </w:rPr>
            </w:pPr>
            <w:r w:rsidRPr="006C5154">
              <w:rPr>
                <w:rFonts w:ascii="Times New Roman" w:hAnsi="Times New Roman" w:cs="Times New Roman"/>
                <w:b/>
                <w:bCs/>
              </w:rPr>
              <w:t>Kandyda</w:t>
            </w:r>
            <w:r>
              <w:rPr>
                <w:rFonts w:ascii="Times New Roman" w:hAnsi="Times New Roman" w:cs="Times New Roman"/>
                <w:b/>
                <w:bCs/>
              </w:rPr>
              <w:t>t</w:t>
            </w:r>
            <w:r w:rsidRPr="006C5154">
              <w:rPr>
                <w:rFonts w:ascii="Times New Roman" w:hAnsi="Times New Roman" w:cs="Times New Roman"/>
                <w:b/>
                <w:bCs/>
              </w:rPr>
              <w:t xml:space="preserve"> nie posiadając</w:t>
            </w:r>
            <w:r>
              <w:rPr>
                <w:rFonts w:ascii="Times New Roman" w:hAnsi="Times New Roman" w:cs="Times New Roman"/>
                <w:b/>
                <w:bCs/>
              </w:rPr>
              <w:t>y żaden z</w:t>
            </w:r>
            <w:r w:rsidRPr="006C5154">
              <w:rPr>
                <w:rFonts w:ascii="Times New Roman" w:hAnsi="Times New Roman" w:cs="Times New Roman"/>
                <w:b/>
                <w:bCs/>
              </w:rPr>
              <w:t xml:space="preserve"> w/w dokument</w:t>
            </w:r>
            <w:r>
              <w:rPr>
                <w:rFonts w:ascii="Times New Roman" w:hAnsi="Times New Roman" w:cs="Times New Roman"/>
                <w:b/>
                <w:bCs/>
              </w:rPr>
              <w:t>ów</w:t>
            </w:r>
            <w:r w:rsidRPr="006C5154">
              <w:rPr>
                <w:rFonts w:ascii="Times New Roman" w:hAnsi="Times New Roman" w:cs="Times New Roman"/>
              </w:rPr>
              <w:t xml:space="preserve"> zostan</w:t>
            </w:r>
            <w:r>
              <w:rPr>
                <w:rFonts w:ascii="Times New Roman" w:hAnsi="Times New Roman" w:cs="Times New Roman"/>
              </w:rPr>
              <w:t>ie</w:t>
            </w:r>
            <w:r w:rsidRPr="006C5154">
              <w:rPr>
                <w:rFonts w:ascii="Times New Roman" w:hAnsi="Times New Roman" w:cs="Times New Roman"/>
              </w:rPr>
              <w:t xml:space="preserve"> skierowan</w:t>
            </w:r>
            <w:r>
              <w:rPr>
                <w:rFonts w:ascii="Times New Roman" w:hAnsi="Times New Roman" w:cs="Times New Roman"/>
              </w:rPr>
              <w:t>y</w:t>
            </w:r>
            <w:r w:rsidRPr="006C5154">
              <w:rPr>
                <w:rFonts w:ascii="Times New Roman" w:hAnsi="Times New Roman" w:cs="Times New Roman"/>
              </w:rPr>
              <w:t xml:space="preserve"> do </w:t>
            </w:r>
            <w:r>
              <w:rPr>
                <w:rFonts w:ascii="Times New Roman" w:hAnsi="Times New Roman" w:cs="Times New Roman"/>
              </w:rPr>
              <w:t>egzaminu pisemnego celem potwierdzenia znajomości języka wykładowego na poziome co najmniej B2.</w:t>
            </w:r>
          </w:p>
        </w:tc>
        <w:tc>
          <w:tcPr>
            <w:tcW w:w="4814" w:type="dxa"/>
          </w:tcPr>
          <w:p w14:paraId="2068668F" w14:textId="2B91A204" w:rsidR="00FC492F" w:rsidRPr="00A13260" w:rsidRDefault="00FC492F" w:rsidP="00F66E61">
            <w:pPr>
              <w:jc w:val="both"/>
              <w:rPr>
                <w:rFonts w:ascii="Times New Roman" w:hAnsi="Times New Roman" w:cs="Times New Roman"/>
              </w:rPr>
            </w:pPr>
          </w:p>
          <w:p w14:paraId="74D4D2D0" w14:textId="77777777" w:rsidR="00F66E61" w:rsidRPr="00FC492F" w:rsidRDefault="00F66E61" w:rsidP="00F66E61">
            <w:pPr>
              <w:pStyle w:val="Akapitzlist"/>
              <w:numPr>
                <w:ilvl w:val="0"/>
                <w:numId w:val="6"/>
              </w:numPr>
              <w:rPr>
                <w:rFonts w:ascii="Times New Roman" w:hAnsi="Times New Roman" w:cs="Times New Roman"/>
                <w:lang w:val="en-US"/>
              </w:rPr>
            </w:pPr>
            <w:r w:rsidRPr="00FC492F">
              <w:rPr>
                <w:rFonts w:ascii="Times New Roman" w:hAnsi="Times New Roman" w:cs="Times New Roman"/>
                <w:lang w:val="en-US"/>
              </w:rPr>
              <w:t xml:space="preserve">Passing the extended-level English exam in the so-called Polish New Matura (high school leaving exam), </w:t>
            </w:r>
          </w:p>
          <w:p w14:paraId="51B228A0" w14:textId="23A85DF1" w:rsidR="00F66E61" w:rsidRPr="00F66E61" w:rsidRDefault="00F66E61" w:rsidP="00F66E61">
            <w:pPr>
              <w:pStyle w:val="Akapitzlist"/>
              <w:rPr>
                <w:rFonts w:ascii="Times New Roman" w:hAnsi="Times New Roman" w:cs="Times New Roman"/>
              </w:rPr>
            </w:pPr>
            <w:proofErr w:type="spellStart"/>
            <w:r w:rsidRPr="00F66E61">
              <w:rPr>
                <w:rFonts w:ascii="Times New Roman" w:hAnsi="Times New Roman" w:cs="Times New Roman"/>
              </w:rPr>
              <w:t>or</w:t>
            </w:r>
            <w:proofErr w:type="spellEnd"/>
          </w:p>
          <w:p w14:paraId="330F0BD2" w14:textId="77777777" w:rsidR="00F66E61" w:rsidRPr="00F66E61" w:rsidRDefault="00F66E61" w:rsidP="00F66E61">
            <w:pPr>
              <w:pStyle w:val="Akapitzlist"/>
              <w:numPr>
                <w:ilvl w:val="0"/>
                <w:numId w:val="6"/>
              </w:numPr>
              <w:rPr>
                <w:rFonts w:ascii="Times New Roman" w:hAnsi="Times New Roman" w:cs="Times New Roman"/>
                <w:lang w:val="en-US"/>
              </w:rPr>
            </w:pPr>
            <w:r w:rsidRPr="00F66E61">
              <w:rPr>
                <w:rFonts w:ascii="Times New Roman" w:hAnsi="Times New Roman" w:cs="Times New Roman"/>
                <w:lang w:val="en-US"/>
              </w:rPr>
              <w:t>A document recognized as equivalent to the secondary school leaving certificate, issued abroad, if the language of instruction was exclusively English, or</w:t>
            </w:r>
          </w:p>
          <w:p w14:paraId="74157E5E" w14:textId="77777777" w:rsidR="00F66E61" w:rsidRPr="00F66E61" w:rsidRDefault="00F66E61" w:rsidP="00F66E61">
            <w:pPr>
              <w:pStyle w:val="Akapitzlist"/>
              <w:numPr>
                <w:ilvl w:val="0"/>
                <w:numId w:val="6"/>
              </w:numPr>
              <w:rPr>
                <w:rFonts w:ascii="Times New Roman" w:hAnsi="Times New Roman" w:cs="Times New Roman"/>
                <w:lang w:val="en-US"/>
              </w:rPr>
            </w:pPr>
            <w:r w:rsidRPr="00F66E61">
              <w:rPr>
                <w:rFonts w:ascii="Times New Roman" w:hAnsi="Times New Roman" w:cs="Times New Roman"/>
                <w:lang w:val="en-US"/>
              </w:rPr>
              <w:lastRenderedPageBreak/>
              <w:t>An International Baccalaureate Diploma or a European Baccalaureate Diploma, or</w:t>
            </w:r>
          </w:p>
          <w:p w14:paraId="7A8363D3" w14:textId="77777777" w:rsidR="00F66E61" w:rsidRPr="00F66E61" w:rsidRDefault="00F66E61" w:rsidP="00F66E61">
            <w:pPr>
              <w:pStyle w:val="Akapitzlist"/>
              <w:numPr>
                <w:ilvl w:val="0"/>
                <w:numId w:val="6"/>
              </w:numPr>
              <w:rPr>
                <w:rFonts w:ascii="Times New Roman" w:hAnsi="Times New Roman" w:cs="Times New Roman"/>
                <w:lang w:val="en-US"/>
              </w:rPr>
            </w:pPr>
            <w:r w:rsidRPr="00F66E61">
              <w:rPr>
                <w:rFonts w:ascii="Times New Roman" w:hAnsi="Times New Roman" w:cs="Times New Roman"/>
                <w:lang w:val="en-US"/>
              </w:rPr>
              <w:t>A diploma confirming completion of higher education studies conducted abroad or in the Republic of Poland, if the language of instruction was exclusively English, or</w:t>
            </w:r>
          </w:p>
          <w:p w14:paraId="257BE250" w14:textId="77777777" w:rsidR="00F66E61" w:rsidRPr="00A13260" w:rsidRDefault="00F66E61" w:rsidP="00F66E61">
            <w:pPr>
              <w:pStyle w:val="Akapitzlist"/>
              <w:numPr>
                <w:ilvl w:val="0"/>
                <w:numId w:val="6"/>
              </w:numPr>
              <w:rPr>
                <w:rFonts w:ascii="Times New Roman" w:hAnsi="Times New Roman" w:cs="Times New Roman"/>
                <w:lang w:val="en-US"/>
              </w:rPr>
            </w:pPr>
            <w:r w:rsidRPr="00F66E61">
              <w:rPr>
                <w:rFonts w:ascii="Times New Roman" w:hAnsi="Times New Roman" w:cs="Times New Roman"/>
                <w:lang w:val="en-US"/>
              </w:rPr>
              <w:t xml:space="preserve">A certificate of English language proficiency at a minimum level of B2. </w:t>
            </w:r>
            <w:r w:rsidRPr="00A13260">
              <w:rPr>
                <w:rFonts w:ascii="Times New Roman" w:hAnsi="Times New Roman" w:cs="Times New Roman"/>
                <w:lang w:val="en-US"/>
              </w:rPr>
              <w:t>Accepted language certificates include: B2 First (FCE), Test of English as a Foreign Language (TOEFL iBT) with a minimum score of 72 points; IELTS Academic with a minimum score of 5.5; Pearson PTE Academic B2; B2 Business Vantage; EFB (English for Business) – Level 2 Merit or Distinction; ACERT B2.</w:t>
            </w:r>
          </w:p>
          <w:p w14:paraId="068E416E" w14:textId="77777777" w:rsidR="00F66E61" w:rsidRPr="00A13260" w:rsidRDefault="00F66E61" w:rsidP="00F66E61">
            <w:pPr>
              <w:pStyle w:val="Akapitzlist"/>
              <w:rPr>
                <w:rFonts w:ascii="Times New Roman" w:hAnsi="Times New Roman" w:cs="Times New Roman"/>
                <w:lang w:val="en-US"/>
              </w:rPr>
            </w:pPr>
          </w:p>
          <w:p w14:paraId="3E371208" w14:textId="4053C61B" w:rsidR="002B7B7D" w:rsidRPr="00F66E61" w:rsidRDefault="00F66E61" w:rsidP="00F66E61">
            <w:pPr>
              <w:rPr>
                <w:rFonts w:ascii="Times New Roman" w:hAnsi="Times New Roman" w:cs="Times New Roman"/>
                <w:b/>
                <w:bCs/>
                <w:lang w:val="en-US"/>
              </w:rPr>
            </w:pPr>
            <w:r w:rsidRPr="00F66E61">
              <w:rPr>
                <w:rFonts w:ascii="Times New Roman" w:hAnsi="Times New Roman" w:cs="Times New Roman"/>
                <w:b/>
                <w:bCs/>
                <w:lang w:val="en-US"/>
              </w:rPr>
              <w:t>A candidate who does not possess any of the above documents</w:t>
            </w:r>
            <w:r w:rsidRPr="00F66E61">
              <w:rPr>
                <w:rFonts w:ascii="Times New Roman" w:hAnsi="Times New Roman" w:cs="Times New Roman"/>
                <w:lang w:val="en-US"/>
              </w:rPr>
              <w:t xml:space="preserve"> will be required to take a written exam to confirm proficiency in the language of instruction at a level of at least B2.</w:t>
            </w:r>
          </w:p>
        </w:tc>
      </w:tr>
      <w:tr w:rsidR="002B7B7D" w:rsidRPr="00AB05CA" w14:paraId="3FD126CF" w14:textId="77777777" w:rsidTr="006D5F6B">
        <w:tc>
          <w:tcPr>
            <w:tcW w:w="4814" w:type="dxa"/>
          </w:tcPr>
          <w:p w14:paraId="6131EF4E" w14:textId="77777777" w:rsidR="002B7B7D" w:rsidRPr="00F66E61" w:rsidRDefault="002B7B7D" w:rsidP="002B7B7D">
            <w:pPr>
              <w:rPr>
                <w:rFonts w:ascii="Times New Roman" w:hAnsi="Times New Roman" w:cs="Times New Roman"/>
                <w:lang w:val="en-US"/>
              </w:rPr>
            </w:pPr>
          </w:p>
          <w:p w14:paraId="53B67F6B" w14:textId="77777777" w:rsidR="002B7B7D" w:rsidRPr="006C5154" w:rsidRDefault="002B7B7D" w:rsidP="002B7B7D">
            <w:pPr>
              <w:jc w:val="both"/>
              <w:rPr>
                <w:rFonts w:ascii="Times New Roman" w:hAnsi="Times New Roman" w:cs="Times New Roman"/>
                <w:b/>
                <w:bCs/>
                <w:i/>
                <w:iCs/>
              </w:rPr>
            </w:pPr>
            <w:r w:rsidRPr="006C5154">
              <w:rPr>
                <w:rFonts w:ascii="Times New Roman" w:hAnsi="Times New Roman" w:cs="Times New Roman"/>
                <w:b/>
                <w:bCs/>
                <w:i/>
                <w:iCs/>
              </w:rPr>
              <w:t>UWAGA!!!</w:t>
            </w:r>
          </w:p>
          <w:p w14:paraId="1B42FDEC" w14:textId="77777777" w:rsidR="002B7B7D" w:rsidRPr="006C5154" w:rsidRDefault="002B7B7D" w:rsidP="002B7B7D">
            <w:pPr>
              <w:rPr>
                <w:rFonts w:ascii="Times New Roman" w:hAnsi="Times New Roman" w:cs="Times New Roman"/>
              </w:rPr>
            </w:pPr>
            <w:r w:rsidRPr="006C5154">
              <w:rPr>
                <w:rFonts w:ascii="Times New Roman" w:hAnsi="Times New Roman" w:cs="Times New Roman"/>
              </w:rPr>
              <w:t xml:space="preserve">Wszystkie oryginały dokumentów, które kandydat ostatecznie złoży w Uczelni, a które zostały wystawione w języku innym niż polski wymagają tłumaczeń przysięgłych na język polski. Dokumenty należy przetłumaczyć po uzyskaniu </w:t>
            </w:r>
            <w:proofErr w:type="spellStart"/>
            <w:r w:rsidRPr="006C5154">
              <w:rPr>
                <w:rFonts w:ascii="Times New Roman" w:hAnsi="Times New Roman" w:cs="Times New Roman"/>
              </w:rPr>
              <w:t>apostille</w:t>
            </w:r>
            <w:proofErr w:type="spellEnd"/>
            <w:r w:rsidRPr="006C5154">
              <w:rPr>
                <w:rFonts w:ascii="Times New Roman" w:hAnsi="Times New Roman" w:cs="Times New Roman"/>
              </w:rPr>
              <w:t xml:space="preserve">/legalizacji. </w:t>
            </w:r>
          </w:p>
          <w:p w14:paraId="3CDA6225" w14:textId="4E1E3ED1" w:rsidR="002B7B7D" w:rsidRPr="006C5154" w:rsidRDefault="002B7B7D" w:rsidP="002B7B7D">
            <w:pPr>
              <w:rPr>
                <w:rFonts w:ascii="Times New Roman" w:hAnsi="Times New Roman" w:cs="Times New Roman"/>
              </w:rPr>
            </w:pPr>
            <w:r w:rsidRPr="006C5154">
              <w:rPr>
                <w:rFonts w:ascii="Times New Roman" w:hAnsi="Times New Roman" w:cs="Times New Roman"/>
              </w:rPr>
              <w:t xml:space="preserve">Tłumaczenie powinno być sporządzone (potwierdzone) przez tłumacza wpisanego na listę Ministerstwa Sprawiedliwości RP lub osobę zarejestrowaną jako tłumacz przysięgły w państwie członkowskim Unii Europejskiej, </w:t>
            </w:r>
            <w:r w:rsidRPr="00905C84">
              <w:rPr>
                <w:rFonts w:ascii="Times New Roman" w:hAnsi="Times New Roman" w:cs="Times New Roman"/>
              </w:rPr>
              <w:t>państwie członkowskim Europejskiego</w:t>
            </w:r>
            <w:r w:rsidRPr="006C5154">
              <w:rPr>
                <w:rFonts w:ascii="Times New Roman" w:hAnsi="Times New Roman" w:cs="Times New Roman"/>
              </w:rPr>
              <w:t xml:space="preserve"> Porozumienia  o Wolnym Handlu (EFTA) – stronie umowy o Europejskim Obszarze Gospodarczym lub państwie członkowskim Organizacji Współpracy Gospodarczej i Rozwoju (OECD), lub konsula Rzeczypospolitej Polskiej właściwego dla państwa, na którego terytorium lub w którego systemie edukacji wydano świadectwo, lub akredytowane w Polsce przedstawicielstwo dyplomatyczne albo urząd konsularny państwa, na którego terytorium lub w którego systemie edukacji wydano świadectwo.</w:t>
            </w:r>
          </w:p>
          <w:p w14:paraId="1284CB97" w14:textId="77777777" w:rsidR="002B7B7D" w:rsidRPr="00692544" w:rsidRDefault="002B7B7D" w:rsidP="00FC492F">
            <w:pPr>
              <w:rPr>
                <w:rFonts w:ascii="Times New Roman" w:hAnsi="Times New Roman" w:cs="Times New Roman"/>
              </w:rPr>
            </w:pPr>
          </w:p>
        </w:tc>
        <w:tc>
          <w:tcPr>
            <w:tcW w:w="4814" w:type="dxa"/>
          </w:tcPr>
          <w:p w14:paraId="2B00D8B2" w14:textId="77777777" w:rsidR="00F66E61" w:rsidRPr="00A13260" w:rsidRDefault="00F66E61" w:rsidP="00F66E61">
            <w:pPr>
              <w:jc w:val="both"/>
              <w:rPr>
                <w:rFonts w:ascii="Times New Roman" w:hAnsi="Times New Roman" w:cs="Times New Roman"/>
                <w:b/>
                <w:bCs/>
              </w:rPr>
            </w:pPr>
          </w:p>
          <w:p w14:paraId="1F83B148" w14:textId="414FBC8A" w:rsidR="00F66E61" w:rsidRPr="00F66E61" w:rsidRDefault="00F66E61" w:rsidP="00F66E61">
            <w:pPr>
              <w:jc w:val="both"/>
              <w:rPr>
                <w:rFonts w:ascii="Times New Roman" w:hAnsi="Times New Roman" w:cs="Times New Roman"/>
                <w:b/>
                <w:bCs/>
                <w:lang w:val="en-US"/>
              </w:rPr>
            </w:pPr>
            <w:r w:rsidRPr="00F66E61">
              <w:rPr>
                <w:rFonts w:ascii="Times New Roman" w:hAnsi="Times New Roman" w:cs="Times New Roman"/>
                <w:b/>
                <w:bCs/>
                <w:lang w:val="en-US"/>
              </w:rPr>
              <w:t>IMPORTANT!!!</w:t>
            </w:r>
          </w:p>
          <w:p w14:paraId="5CA59582"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All original documents submitted by the candidate to the Academy, which were issued in a language other than Polish, require sworn translations into Polish. Documents must be translated after obtaining an apostille/legalization.</w:t>
            </w:r>
          </w:p>
          <w:p w14:paraId="57659157"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 xml:space="preserve">The translation should be prepared (certified) by a translator listed by the Ministry of Justice of the Republic of Poland or by a person registered as a sworn translator in a member state of the European Union, a member state of the European Free Trade Association (EFTA) party to the European Economic Area Agreement, or a member state of the </w:t>
            </w:r>
            <w:proofErr w:type="spellStart"/>
            <w:r w:rsidRPr="00DA5143">
              <w:rPr>
                <w:rFonts w:ascii="Times New Roman" w:hAnsi="Times New Roman" w:cs="Times New Roman"/>
                <w:lang w:val="en-US"/>
              </w:rPr>
              <w:t>Organisation</w:t>
            </w:r>
            <w:proofErr w:type="spellEnd"/>
            <w:r w:rsidRPr="00DA5143">
              <w:rPr>
                <w:rFonts w:ascii="Times New Roman" w:hAnsi="Times New Roman" w:cs="Times New Roman"/>
                <w:lang w:val="en-US"/>
              </w:rPr>
              <w:t xml:space="preserve"> for Economic Co-operation and Development (OECD), or by a consul of the Republic of Poland competent for the country where the certificate was issued or whose education system issued the certificate, or by an accredited diplomatic mission or consular office of the country where the certificate was issued or whose education system issued the certificate.</w:t>
            </w:r>
          </w:p>
          <w:p w14:paraId="6E858CC5" w14:textId="77777777" w:rsidR="00DA5143" w:rsidRDefault="00DA5143" w:rsidP="00DA5143">
            <w:pPr>
              <w:jc w:val="both"/>
              <w:rPr>
                <w:rFonts w:ascii="Times New Roman" w:hAnsi="Times New Roman" w:cs="Times New Roman"/>
                <w:lang w:val="en-US"/>
              </w:rPr>
            </w:pPr>
          </w:p>
          <w:p w14:paraId="0B831BE0" w14:textId="1B6EC47C" w:rsidR="002B7B7D" w:rsidRPr="00A13260" w:rsidRDefault="002B7B7D" w:rsidP="00FC492F">
            <w:pPr>
              <w:jc w:val="both"/>
              <w:rPr>
                <w:rFonts w:ascii="Times New Roman" w:hAnsi="Times New Roman" w:cs="Times New Roman"/>
                <w:b/>
                <w:bCs/>
                <w:lang w:val="en-US"/>
              </w:rPr>
            </w:pPr>
          </w:p>
        </w:tc>
      </w:tr>
      <w:tr w:rsidR="00FC492F" w14:paraId="0DCD09C7" w14:textId="77777777" w:rsidTr="006D5F6B">
        <w:tc>
          <w:tcPr>
            <w:tcW w:w="4814" w:type="dxa"/>
          </w:tcPr>
          <w:p w14:paraId="0AE02CB3" w14:textId="77777777" w:rsidR="00FC492F" w:rsidRPr="006C5154" w:rsidRDefault="00FC492F" w:rsidP="00FC492F">
            <w:pPr>
              <w:rPr>
                <w:rFonts w:ascii="Times New Roman" w:hAnsi="Times New Roman" w:cs="Times New Roman"/>
              </w:rPr>
            </w:pPr>
            <w:r w:rsidRPr="006C5154">
              <w:rPr>
                <w:rFonts w:ascii="Times New Roman" w:hAnsi="Times New Roman" w:cs="Times New Roman"/>
                <w:b/>
                <w:bCs/>
                <w:i/>
                <w:iCs/>
              </w:rPr>
              <w:lastRenderedPageBreak/>
              <w:t>W przypadku dokumentów wydanych w języku angielskim, ukraińskim lub rosyjskim, tylko na etapie rekrutacji elektronicznej w systemie</w:t>
            </w:r>
            <w:r w:rsidRPr="006C5154">
              <w:rPr>
                <w:rFonts w:ascii="Times New Roman" w:hAnsi="Times New Roman" w:cs="Times New Roman"/>
              </w:rPr>
              <w:t xml:space="preserve">, tłumaczenie na język polski nie jest wymagane. Po uzyskaniu decyzji o przyjęciu </w:t>
            </w:r>
            <w:r>
              <w:rPr>
                <w:rFonts w:ascii="Times New Roman" w:hAnsi="Times New Roman" w:cs="Times New Roman"/>
              </w:rPr>
              <w:t>n</w:t>
            </w:r>
            <w:r w:rsidRPr="006C5154">
              <w:rPr>
                <w:rFonts w:ascii="Times New Roman" w:hAnsi="Times New Roman" w:cs="Times New Roman"/>
              </w:rPr>
              <w:t xml:space="preserve">a studia należy dostarczyć na </w:t>
            </w:r>
            <w:r>
              <w:rPr>
                <w:rFonts w:ascii="Times New Roman" w:hAnsi="Times New Roman" w:cs="Times New Roman"/>
              </w:rPr>
              <w:t>U</w:t>
            </w:r>
            <w:r w:rsidRPr="006C5154">
              <w:rPr>
                <w:rFonts w:ascii="Times New Roman" w:hAnsi="Times New Roman" w:cs="Times New Roman"/>
              </w:rPr>
              <w:t xml:space="preserve">czelnię tłumaczenia przysięgłe na język polski. Dokumenty należy przetłumaczyć po uzyskaniu </w:t>
            </w:r>
            <w:proofErr w:type="spellStart"/>
            <w:r w:rsidRPr="006C5154">
              <w:rPr>
                <w:rFonts w:ascii="Times New Roman" w:hAnsi="Times New Roman" w:cs="Times New Roman"/>
              </w:rPr>
              <w:t>apostille</w:t>
            </w:r>
            <w:proofErr w:type="spellEnd"/>
            <w:r w:rsidRPr="006C5154">
              <w:rPr>
                <w:rFonts w:ascii="Times New Roman" w:hAnsi="Times New Roman" w:cs="Times New Roman"/>
              </w:rPr>
              <w:t>/legalizacji.</w:t>
            </w:r>
          </w:p>
          <w:p w14:paraId="7272E655" w14:textId="77777777" w:rsidR="00FC492F" w:rsidRPr="006C5154" w:rsidRDefault="00FC492F" w:rsidP="00DA5143">
            <w:pPr>
              <w:rPr>
                <w:rFonts w:ascii="Times New Roman" w:hAnsi="Times New Roman" w:cs="Times New Roman"/>
                <w:b/>
                <w:bCs/>
                <w:i/>
                <w:iCs/>
              </w:rPr>
            </w:pPr>
          </w:p>
        </w:tc>
        <w:tc>
          <w:tcPr>
            <w:tcW w:w="4814" w:type="dxa"/>
          </w:tcPr>
          <w:p w14:paraId="3CFB3FD8" w14:textId="08B74547" w:rsidR="00FC492F" w:rsidRPr="00DA5143" w:rsidRDefault="00FC492F" w:rsidP="00FC492F">
            <w:pPr>
              <w:jc w:val="both"/>
              <w:rPr>
                <w:rFonts w:ascii="Times New Roman" w:hAnsi="Times New Roman" w:cs="Times New Roman"/>
                <w:b/>
                <w:bCs/>
                <w:i/>
                <w:iCs/>
                <w:lang w:val="en-US"/>
              </w:rPr>
            </w:pPr>
            <w:r w:rsidRPr="00DA5143">
              <w:rPr>
                <w:rFonts w:ascii="Times New Roman" w:hAnsi="Times New Roman" w:cs="Times New Roman"/>
                <w:b/>
                <w:bCs/>
                <w:i/>
                <w:iCs/>
                <w:lang w:val="en-US"/>
              </w:rPr>
              <w:t>For documents issued in English, Ukrainian, or Russian, translation into Polish is not required at the stage of electronic recruitment in the system.</w:t>
            </w:r>
            <w:r w:rsidRPr="00DA5143">
              <w:rPr>
                <w:rFonts w:ascii="Times New Roman" w:hAnsi="Times New Roman" w:cs="Times New Roman"/>
                <w:lang w:val="en-US"/>
              </w:rPr>
              <w:t xml:space="preserve"> After receiving the admission decision, sworn translations into Polish must be provided to the Academy. Documents must be translated after obtaining apostille/legalization.</w:t>
            </w:r>
          </w:p>
        </w:tc>
      </w:tr>
      <w:tr w:rsidR="00DA5143" w14:paraId="731B0DB0" w14:textId="77777777" w:rsidTr="006D5F6B">
        <w:tc>
          <w:tcPr>
            <w:tcW w:w="4814" w:type="dxa"/>
          </w:tcPr>
          <w:p w14:paraId="5507555D" w14:textId="77777777" w:rsidR="00DA5143" w:rsidRPr="006C5154" w:rsidRDefault="00DA5143" w:rsidP="00DA5143">
            <w:pPr>
              <w:rPr>
                <w:rFonts w:ascii="Times New Roman" w:hAnsi="Times New Roman" w:cs="Times New Roman"/>
              </w:rPr>
            </w:pPr>
            <w:r w:rsidRPr="006C5154">
              <w:rPr>
                <w:rFonts w:ascii="Times New Roman" w:hAnsi="Times New Roman" w:cs="Times New Roman"/>
                <w:b/>
                <w:bCs/>
                <w:i/>
                <w:iCs/>
              </w:rPr>
              <w:t>W przypadku dokumentów wydanych w języku innym niż polski, angielski, ukraiński lub rosyjski konieczne jest załączenie w systemie rekrutacyjnym tłumaczenia na język polski lub angielski</w:t>
            </w:r>
            <w:r w:rsidRPr="006C5154">
              <w:rPr>
                <w:rFonts w:ascii="Times New Roman" w:hAnsi="Times New Roman" w:cs="Times New Roman"/>
              </w:rPr>
              <w:t xml:space="preserve">. Na etapie rekrutacji elektronicznej dopuszcza się tłumaczenia  na język polski dokonane przez tłumacza innego niż przysięgłe i jego odpowiedniki. Po uzyskaniu decyzji o przyjęciu na studia należy dostarczyć na uczelnię tłumaczenia na język polski dokonane (potwierdzone) przez tłumacza przysięgłego. Dokumenty należy przetłumaczyć po uzyskaniu </w:t>
            </w:r>
            <w:proofErr w:type="spellStart"/>
            <w:r w:rsidRPr="006C5154">
              <w:rPr>
                <w:rFonts w:ascii="Times New Roman" w:hAnsi="Times New Roman" w:cs="Times New Roman"/>
              </w:rPr>
              <w:t>apostille</w:t>
            </w:r>
            <w:proofErr w:type="spellEnd"/>
            <w:r w:rsidRPr="006C5154">
              <w:rPr>
                <w:rFonts w:ascii="Times New Roman" w:hAnsi="Times New Roman" w:cs="Times New Roman"/>
              </w:rPr>
              <w:t>/legalizacji.</w:t>
            </w:r>
          </w:p>
          <w:p w14:paraId="49E9A184" w14:textId="77777777" w:rsidR="00DA5143" w:rsidRPr="006C5154" w:rsidRDefault="00DA5143" w:rsidP="00DA5143">
            <w:pPr>
              <w:jc w:val="both"/>
              <w:rPr>
                <w:rFonts w:ascii="Times New Roman" w:hAnsi="Times New Roman" w:cs="Times New Roman"/>
              </w:rPr>
            </w:pPr>
          </w:p>
        </w:tc>
        <w:tc>
          <w:tcPr>
            <w:tcW w:w="4814" w:type="dxa"/>
          </w:tcPr>
          <w:p w14:paraId="22E62B62" w14:textId="20505268"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b/>
                <w:bCs/>
                <w:i/>
                <w:iCs/>
                <w:lang w:val="en-US"/>
              </w:rPr>
              <w:t>For documents issued in a language other than Polish, English, Ukrainian, or Russian, a translation into Polish or English must be attached in the recruitment system.</w:t>
            </w:r>
            <w:r w:rsidRPr="00DA5143">
              <w:rPr>
                <w:rFonts w:ascii="Times New Roman" w:hAnsi="Times New Roman" w:cs="Times New Roman"/>
                <w:lang w:val="en-US"/>
              </w:rPr>
              <w:t xml:space="preserve"> At the stage of electronic recruitment, translations into Polish made by a translator other than a sworn translator or their equivalents are allowed. After receiving the admission decision, sworn translations into Polish must be submitted to the Academy. Documents must be translated after obtaining apostille/legalization.</w:t>
            </w:r>
          </w:p>
        </w:tc>
      </w:tr>
      <w:tr w:rsidR="00DA5143" w14:paraId="6A9BBE82" w14:textId="77777777" w:rsidTr="00043123">
        <w:tc>
          <w:tcPr>
            <w:tcW w:w="4814" w:type="dxa"/>
            <w:tcBorders>
              <w:bottom w:val="single" w:sz="4" w:space="0" w:color="auto"/>
            </w:tcBorders>
          </w:tcPr>
          <w:p w14:paraId="35649C8E" w14:textId="77777777" w:rsidR="00DA5143" w:rsidRPr="006C5154" w:rsidRDefault="00DA5143" w:rsidP="00DA5143">
            <w:pPr>
              <w:jc w:val="both"/>
              <w:rPr>
                <w:rFonts w:ascii="Times New Roman" w:hAnsi="Times New Roman" w:cs="Times New Roman"/>
              </w:rPr>
            </w:pPr>
            <w:r w:rsidRPr="006C5154">
              <w:rPr>
                <w:rFonts w:ascii="Times New Roman" w:hAnsi="Times New Roman" w:cs="Times New Roman"/>
              </w:rPr>
              <w:t>Kandydat zobowiązany jest wgrać do systemu rekrutacyjnego skany oryginałów wszystkich przedstawionych  wyżej  dokumentów w formacie PDF oraz w jakości  umożliwiającej ich ocenę.  Skany niezgodne z wymaganiami będą odrzucone.</w:t>
            </w:r>
          </w:p>
          <w:p w14:paraId="31A2145B" w14:textId="77777777" w:rsidR="00DA5143" w:rsidRDefault="00DA5143" w:rsidP="00DA5143">
            <w:pPr>
              <w:pStyle w:val="Akapitzlist"/>
              <w:jc w:val="both"/>
              <w:rPr>
                <w:rFonts w:ascii="Times New Roman" w:hAnsi="Times New Roman" w:cs="Times New Roman"/>
                <w:b/>
                <w:bCs/>
              </w:rPr>
            </w:pPr>
          </w:p>
        </w:tc>
        <w:tc>
          <w:tcPr>
            <w:tcW w:w="4814" w:type="dxa"/>
            <w:tcBorders>
              <w:bottom w:val="single" w:sz="4" w:space="0" w:color="auto"/>
            </w:tcBorders>
          </w:tcPr>
          <w:p w14:paraId="31F3A207" w14:textId="03747F39" w:rsidR="00DA5143" w:rsidRDefault="00DA5143" w:rsidP="00DA5143">
            <w:pPr>
              <w:jc w:val="both"/>
              <w:rPr>
                <w:rFonts w:ascii="Times New Roman" w:hAnsi="Times New Roman" w:cs="Times New Roman"/>
                <w:b/>
                <w:bCs/>
              </w:rPr>
            </w:pPr>
            <w:r w:rsidRPr="00DA5143">
              <w:rPr>
                <w:rFonts w:ascii="Times New Roman" w:hAnsi="Times New Roman" w:cs="Times New Roman"/>
                <w:lang w:val="en-US"/>
              </w:rPr>
              <w:t>The candidate is obliged to upload scanned originals of all the aforementioned documents to the recruitment system in PDF format and in a quality allowing their assessment. Scans not meeting these requirements will be rejected.</w:t>
            </w:r>
          </w:p>
        </w:tc>
      </w:tr>
      <w:tr w:rsidR="002B7B7D" w14:paraId="0A4207E2" w14:textId="77777777" w:rsidTr="00043123">
        <w:tc>
          <w:tcPr>
            <w:tcW w:w="4814" w:type="dxa"/>
            <w:tcBorders>
              <w:top w:val="single" w:sz="4" w:space="0" w:color="auto"/>
            </w:tcBorders>
          </w:tcPr>
          <w:p w14:paraId="7D23BD32" w14:textId="5869A352" w:rsidR="002B7B7D" w:rsidRPr="00692544" w:rsidRDefault="002B7B7D" w:rsidP="002B7B7D">
            <w:pPr>
              <w:pStyle w:val="Akapitzlist"/>
              <w:rPr>
                <w:rFonts w:ascii="Times New Roman" w:hAnsi="Times New Roman" w:cs="Times New Roman"/>
                <w:b/>
                <w:bCs/>
              </w:rPr>
            </w:pPr>
            <w:r>
              <w:rPr>
                <w:rFonts w:ascii="Times New Roman" w:hAnsi="Times New Roman" w:cs="Times New Roman"/>
                <w:b/>
                <w:bCs/>
              </w:rPr>
              <w:t xml:space="preserve">3. </w:t>
            </w:r>
            <w:r w:rsidRPr="00692544">
              <w:rPr>
                <w:rFonts w:ascii="Times New Roman" w:hAnsi="Times New Roman" w:cs="Times New Roman"/>
                <w:b/>
                <w:bCs/>
              </w:rPr>
              <w:t>DOKUMENTY DOTYCZĄCE OPŁAT</w:t>
            </w:r>
          </w:p>
          <w:p w14:paraId="5BCC4551" w14:textId="77777777" w:rsidR="002B7B7D" w:rsidRPr="00692544" w:rsidRDefault="002B7B7D" w:rsidP="002B7B7D">
            <w:pPr>
              <w:rPr>
                <w:rFonts w:ascii="Times New Roman" w:hAnsi="Times New Roman" w:cs="Times New Roman"/>
              </w:rPr>
            </w:pPr>
          </w:p>
        </w:tc>
        <w:tc>
          <w:tcPr>
            <w:tcW w:w="4814" w:type="dxa"/>
            <w:tcBorders>
              <w:top w:val="single" w:sz="4" w:space="0" w:color="auto"/>
            </w:tcBorders>
          </w:tcPr>
          <w:p w14:paraId="468C2A5D" w14:textId="18761D99" w:rsidR="002B7B7D" w:rsidRDefault="00DA5143" w:rsidP="006C5154">
            <w:pPr>
              <w:jc w:val="center"/>
              <w:rPr>
                <w:rFonts w:ascii="Times New Roman" w:hAnsi="Times New Roman" w:cs="Times New Roman"/>
                <w:b/>
                <w:bCs/>
              </w:rPr>
            </w:pPr>
            <w:r w:rsidRPr="00DA5143">
              <w:rPr>
                <w:rFonts w:ascii="Times New Roman" w:hAnsi="Times New Roman" w:cs="Times New Roman"/>
                <w:b/>
                <w:bCs/>
              </w:rPr>
              <w:t>3. DOCUMENTS CONCERNING PAYMENTS</w:t>
            </w:r>
          </w:p>
        </w:tc>
      </w:tr>
      <w:tr w:rsidR="002B7B7D" w:rsidRPr="00AB05CA" w14:paraId="412D1A86" w14:textId="77777777" w:rsidTr="006D5F6B">
        <w:tc>
          <w:tcPr>
            <w:tcW w:w="4814" w:type="dxa"/>
          </w:tcPr>
          <w:p w14:paraId="0672032A" w14:textId="77777777" w:rsidR="002B7B7D" w:rsidRPr="001150E0" w:rsidRDefault="002B7B7D" w:rsidP="002B7B7D">
            <w:pPr>
              <w:pStyle w:val="Akapitzlist"/>
              <w:numPr>
                <w:ilvl w:val="0"/>
                <w:numId w:val="12"/>
              </w:numPr>
              <w:rPr>
                <w:rFonts w:ascii="Times New Roman" w:hAnsi="Times New Roman" w:cs="Times New Roman"/>
              </w:rPr>
            </w:pPr>
            <w:r w:rsidRPr="001150E0">
              <w:rPr>
                <w:rFonts w:ascii="Times New Roman" w:hAnsi="Times New Roman" w:cs="Times New Roman"/>
              </w:rPr>
              <w:t>Potwierdzenie wniesienia opłaty wpisowej, a w przypadku studiów w języku angielskim pierwszej części wpisowego, na konto Uczelni.</w:t>
            </w:r>
          </w:p>
          <w:p w14:paraId="5EF0131C" w14:textId="77777777" w:rsidR="002B7B7D" w:rsidRPr="001150E0" w:rsidRDefault="002B7B7D" w:rsidP="002B7B7D">
            <w:pPr>
              <w:pStyle w:val="Akapitzlist"/>
              <w:numPr>
                <w:ilvl w:val="0"/>
                <w:numId w:val="12"/>
              </w:numPr>
              <w:rPr>
                <w:rFonts w:ascii="Times New Roman" w:hAnsi="Times New Roman" w:cs="Times New Roman"/>
              </w:rPr>
            </w:pPr>
            <w:r w:rsidRPr="001150E0">
              <w:rPr>
                <w:rFonts w:ascii="Times New Roman" w:hAnsi="Times New Roman" w:cs="Times New Roman"/>
              </w:rPr>
              <w:t>Potwierdzenie wniesienia opłaty czesnego, a w przypadku studiów w języku angielskim drugiej części wpisowego oraz czesnego</w:t>
            </w:r>
            <w:r>
              <w:rPr>
                <w:rFonts w:ascii="Times New Roman" w:hAnsi="Times New Roman" w:cs="Times New Roman"/>
              </w:rPr>
              <w:t>,</w:t>
            </w:r>
            <w:r w:rsidRPr="001150E0">
              <w:rPr>
                <w:rFonts w:ascii="Times New Roman" w:hAnsi="Times New Roman" w:cs="Times New Roman"/>
              </w:rPr>
              <w:t xml:space="preserve"> za pierwszy semestr studiów.</w:t>
            </w:r>
          </w:p>
          <w:p w14:paraId="1BAF7B3D" w14:textId="77777777" w:rsidR="002B7B7D" w:rsidRPr="00692544" w:rsidRDefault="002B7B7D" w:rsidP="002B7B7D">
            <w:pPr>
              <w:rPr>
                <w:rFonts w:ascii="Times New Roman" w:hAnsi="Times New Roman" w:cs="Times New Roman"/>
              </w:rPr>
            </w:pPr>
          </w:p>
        </w:tc>
        <w:tc>
          <w:tcPr>
            <w:tcW w:w="4814" w:type="dxa"/>
          </w:tcPr>
          <w:p w14:paraId="4A734A51" w14:textId="5BC4AF06"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 xml:space="preserve">a) </w:t>
            </w:r>
            <w:r>
              <w:rPr>
                <w:rFonts w:ascii="Times New Roman" w:hAnsi="Times New Roman" w:cs="Times New Roman"/>
                <w:lang w:val="en-US"/>
              </w:rPr>
              <w:t>Confirmation</w:t>
            </w:r>
            <w:r w:rsidRPr="00DA5143">
              <w:rPr>
                <w:rFonts w:ascii="Times New Roman" w:hAnsi="Times New Roman" w:cs="Times New Roman"/>
                <w:lang w:val="en-US"/>
              </w:rPr>
              <w:t xml:space="preserve"> of payment of the admission fee, and in the case of studies conducted in English, proof of payment of the first part of the admission fee, into the Academy’s account.</w:t>
            </w:r>
          </w:p>
          <w:p w14:paraId="36179147" w14:textId="04DD2A78" w:rsidR="002B7B7D" w:rsidRPr="00DA5143" w:rsidRDefault="00DA5143" w:rsidP="00DA5143">
            <w:pPr>
              <w:jc w:val="both"/>
              <w:rPr>
                <w:rFonts w:ascii="Times New Roman" w:hAnsi="Times New Roman" w:cs="Times New Roman"/>
                <w:b/>
                <w:bCs/>
                <w:lang w:val="en-US"/>
              </w:rPr>
            </w:pPr>
            <w:r w:rsidRPr="00DA5143">
              <w:rPr>
                <w:rFonts w:ascii="Times New Roman" w:hAnsi="Times New Roman" w:cs="Times New Roman"/>
                <w:lang w:val="en-US"/>
              </w:rPr>
              <w:t xml:space="preserve">b) </w:t>
            </w:r>
            <w:r>
              <w:rPr>
                <w:rFonts w:ascii="Times New Roman" w:hAnsi="Times New Roman" w:cs="Times New Roman"/>
                <w:lang w:val="en-US"/>
              </w:rPr>
              <w:t>Confirmation</w:t>
            </w:r>
            <w:r w:rsidRPr="00DA5143">
              <w:rPr>
                <w:rFonts w:ascii="Times New Roman" w:hAnsi="Times New Roman" w:cs="Times New Roman"/>
                <w:lang w:val="en-US"/>
              </w:rPr>
              <w:t xml:space="preserve"> of payment of the tuition fee, and in the case of studies conducted in English, proof of payment of the second part of the admission fee and the tuition fee for the first semester of studies.</w:t>
            </w:r>
          </w:p>
        </w:tc>
      </w:tr>
      <w:tr w:rsidR="002B7B7D" w:rsidRPr="00AB05CA" w14:paraId="171D6093" w14:textId="77777777" w:rsidTr="00043123">
        <w:tc>
          <w:tcPr>
            <w:tcW w:w="4814" w:type="dxa"/>
            <w:tcBorders>
              <w:bottom w:val="single" w:sz="4" w:space="0" w:color="auto"/>
            </w:tcBorders>
          </w:tcPr>
          <w:p w14:paraId="632524DD" w14:textId="77777777" w:rsidR="002B7B7D" w:rsidRPr="006C5154" w:rsidRDefault="002B7B7D" w:rsidP="002B7B7D">
            <w:pPr>
              <w:rPr>
                <w:rFonts w:ascii="Times New Roman" w:hAnsi="Times New Roman" w:cs="Times New Roman"/>
              </w:rPr>
            </w:pPr>
            <w:r w:rsidRPr="006C5154">
              <w:rPr>
                <w:rFonts w:ascii="Times New Roman" w:hAnsi="Times New Roman" w:cs="Times New Roman"/>
              </w:rPr>
              <w:t xml:space="preserve">Konto główne </w:t>
            </w:r>
            <w:proofErr w:type="spellStart"/>
            <w:r w:rsidRPr="006C5154">
              <w:rPr>
                <w:rFonts w:ascii="Times New Roman" w:hAnsi="Times New Roman" w:cs="Times New Roman"/>
              </w:rPr>
              <w:t>WSZiA</w:t>
            </w:r>
            <w:proofErr w:type="spellEnd"/>
          </w:p>
          <w:p w14:paraId="23040DED" w14:textId="77777777" w:rsidR="002B7B7D" w:rsidRPr="006C5154" w:rsidRDefault="002B7B7D" w:rsidP="002B7B7D">
            <w:pPr>
              <w:rPr>
                <w:rFonts w:ascii="Times New Roman" w:hAnsi="Times New Roman" w:cs="Times New Roman"/>
              </w:rPr>
            </w:pPr>
            <w:r w:rsidRPr="006C5154">
              <w:rPr>
                <w:rFonts w:ascii="Times New Roman" w:hAnsi="Times New Roman" w:cs="Times New Roman"/>
              </w:rPr>
              <w:t>PKO BP I o/Opole,</w:t>
            </w:r>
          </w:p>
          <w:p w14:paraId="6D96F631" w14:textId="77777777" w:rsidR="002B7B7D" w:rsidRPr="00905C84" w:rsidRDefault="002B7B7D" w:rsidP="002B7B7D">
            <w:pPr>
              <w:rPr>
                <w:rFonts w:ascii="Times New Roman" w:hAnsi="Times New Roman" w:cs="Times New Roman"/>
              </w:rPr>
            </w:pPr>
            <w:r w:rsidRPr="00905C84">
              <w:rPr>
                <w:rFonts w:ascii="Times New Roman" w:hAnsi="Times New Roman" w:cs="Times New Roman"/>
              </w:rPr>
              <w:t>39 1020 3668 0000 5902 0009 9804</w:t>
            </w:r>
          </w:p>
          <w:p w14:paraId="536F9F60" w14:textId="77777777" w:rsidR="002B7B7D" w:rsidRPr="00905C84" w:rsidRDefault="002B7B7D" w:rsidP="002B7B7D">
            <w:pPr>
              <w:rPr>
                <w:rFonts w:ascii="Times New Roman" w:hAnsi="Times New Roman" w:cs="Times New Roman"/>
              </w:rPr>
            </w:pPr>
            <w:r w:rsidRPr="00905C84">
              <w:rPr>
                <w:rFonts w:ascii="Times New Roman" w:hAnsi="Times New Roman" w:cs="Times New Roman"/>
              </w:rPr>
              <w:t>Kod BIC (SWIFT): BPKOPLPW</w:t>
            </w:r>
          </w:p>
          <w:p w14:paraId="7C41FD2A" w14:textId="77777777" w:rsidR="002B7B7D" w:rsidRPr="00905C84" w:rsidRDefault="002B7B7D" w:rsidP="002B7B7D">
            <w:pPr>
              <w:jc w:val="center"/>
              <w:rPr>
                <w:rFonts w:ascii="Times New Roman" w:hAnsi="Times New Roman" w:cs="Times New Roman"/>
              </w:rPr>
            </w:pPr>
          </w:p>
          <w:p w14:paraId="0A9A258E" w14:textId="77777777" w:rsidR="002B7B7D" w:rsidRPr="006C5154" w:rsidRDefault="002B7B7D" w:rsidP="002B7B7D">
            <w:pPr>
              <w:rPr>
                <w:rFonts w:ascii="Times New Roman" w:hAnsi="Times New Roman" w:cs="Times New Roman"/>
              </w:rPr>
            </w:pPr>
            <w:r w:rsidRPr="006C5154">
              <w:rPr>
                <w:rFonts w:ascii="Times New Roman" w:hAnsi="Times New Roman" w:cs="Times New Roman"/>
              </w:rPr>
              <w:t>Konto do wpłat wyłącznie w EUR:</w:t>
            </w:r>
          </w:p>
          <w:p w14:paraId="569F5E46" w14:textId="77777777" w:rsidR="002B7B7D" w:rsidRPr="006C5154" w:rsidRDefault="002B7B7D" w:rsidP="002B7B7D">
            <w:pPr>
              <w:rPr>
                <w:rFonts w:ascii="Times New Roman" w:hAnsi="Times New Roman" w:cs="Times New Roman"/>
              </w:rPr>
            </w:pPr>
            <w:r w:rsidRPr="006C5154">
              <w:rPr>
                <w:rFonts w:ascii="Times New Roman" w:hAnsi="Times New Roman" w:cs="Times New Roman"/>
              </w:rPr>
              <w:t>36 1020 5226 0000 6602 0709 9924</w:t>
            </w:r>
          </w:p>
          <w:p w14:paraId="3AF08B48" w14:textId="77777777" w:rsidR="002B7B7D" w:rsidRPr="006C5154" w:rsidRDefault="002B7B7D" w:rsidP="002B7B7D">
            <w:pPr>
              <w:rPr>
                <w:rFonts w:ascii="Times New Roman" w:hAnsi="Times New Roman" w:cs="Times New Roman"/>
              </w:rPr>
            </w:pPr>
            <w:r w:rsidRPr="006C5154">
              <w:rPr>
                <w:rFonts w:ascii="Times New Roman" w:hAnsi="Times New Roman" w:cs="Times New Roman"/>
              </w:rPr>
              <w:t>Kod BIC (SWIFT): BPKOPLPW</w:t>
            </w:r>
          </w:p>
          <w:p w14:paraId="391C198E" w14:textId="77777777" w:rsidR="002B7B7D" w:rsidRPr="006C5154" w:rsidRDefault="002B7B7D" w:rsidP="002B7B7D">
            <w:pPr>
              <w:rPr>
                <w:rFonts w:ascii="Times New Roman" w:hAnsi="Times New Roman" w:cs="Times New Roman"/>
              </w:rPr>
            </w:pPr>
          </w:p>
          <w:p w14:paraId="060D329C" w14:textId="77777777" w:rsidR="002B7B7D" w:rsidRDefault="002B7B7D" w:rsidP="002B7B7D">
            <w:pPr>
              <w:rPr>
                <w:rFonts w:ascii="Times New Roman" w:hAnsi="Times New Roman" w:cs="Times New Roman"/>
              </w:rPr>
            </w:pPr>
            <w:r w:rsidRPr="006C5154">
              <w:rPr>
                <w:rFonts w:ascii="Times New Roman" w:hAnsi="Times New Roman" w:cs="Times New Roman"/>
              </w:rPr>
              <w:t>Wszystkie informację dotyczące wysokości opłat są umieszczone na stronie</w:t>
            </w:r>
            <w:r>
              <w:rPr>
                <w:rFonts w:ascii="Times New Roman" w:hAnsi="Times New Roman" w:cs="Times New Roman"/>
              </w:rPr>
              <w:t xml:space="preserve"> internetowej</w:t>
            </w:r>
            <w:r w:rsidRPr="006C5154">
              <w:rPr>
                <w:rFonts w:ascii="Times New Roman" w:hAnsi="Times New Roman" w:cs="Times New Roman"/>
              </w:rPr>
              <w:t xml:space="preserve"> Uczelni</w:t>
            </w:r>
            <w:r>
              <w:rPr>
                <w:rStyle w:val="Odwoanieprzypisudolnego"/>
                <w:rFonts w:ascii="Times New Roman" w:hAnsi="Times New Roman" w:cs="Times New Roman"/>
              </w:rPr>
              <w:footnoteReference w:id="2"/>
            </w:r>
            <w:r w:rsidRPr="006C5154">
              <w:rPr>
                <w:rFonts w:ascii="Times New Roman" w:hAnsi="Times New Roman" w:cs="Times New Roman"/>
              </w:rPr>
              <w:t xml:space="preserve"> w Tabeli opłat. </w:t>
            </w:r>
          </w:p>
          <w:p w14:paraId="08360ADD" w14:textId="77777777" w:rsidR="002B7B7D" w:rsidRPr="00692544" w:rsidRDefault="002B7B7D" w:rsidP="002B7B7D">
            <w:pPr>
              <w:rPr>
                <w:rFonts w:ascii="Times New Roman" w:hAnsi="Times New Roman" w:cs="Times New Roman"/>
              </w:rPr>
            </w:pPr>
          </w:p>
        </w:tc>
        <w:tc>
          <w:tcPr>
            <w:tcW w:w="4814" w:type="dxa"/>
            <w:tcBorders>
              <w:bottom w:val="single" w:sz="4" w:space="0" w:color="auto"/>
            </w:tcBorders>
          </w:tcPr>
          <w:p w14:paraId="02918FA9"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lastRenderedPageBreak/>
              <w:t>Main account of the Academy</w:t>
            </w:r>
          </w:p>
          <w:p w14:paraId="2540E7F7"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PKO BP I Branch in Opole</w:t>
            </w:r>
          </w:p>
          <w:p w14:paraId="460FB098"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39 1020 3668 0000 5902 0009 9804</w:t>
            </w:r>
          </w:p>
          <w:p w14:paraId="62F69B19"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BIC (SWIFT) code: BPKOPLPW</w:t>
            </w:r>
          </w:p>
          <w:p w14:paraId="29A8ECCB" w14:textId="77777777" w:rsidR="00DA5143" w:rsidRPr="00DA5143" w:rsidRDefault="00DA5143" w:rsidP="00DA5143">
            <w:pPr>
              <w:jc w:val="both"/>
              <w:rPr>
                <w:rFonts w:ascii="Times New Roman" w:hAnsi="Times New Roman" w:cs="Times New Roman"/>
                <w:lang w:val="en-US"/>
              </w:rPr>
            </w:pPr>
          </w:p>
          <w:p w14:paraId="5090F200"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Account for payments in EUR only:</w:t>
            </w:r>
          </w:p>
          <w:p w14:paraId="63A0C410" w14:textId="77777777" w:rsidR="00DA5143" w:rsidRPr="00A13260" w:rsidRDefault="00DA5143" w:rsidP="00DA5143">
            <w:pPr>
              <w:jc w:val="both"/>
              <w:rPr>
                <w:rFonts w:ascii="Times New Roman" w:hAnsi="Times New Roman" w:cs="Times New Roman"/>
                <w:lang w:val="en-US"/>
              </w:rPr>
            </w:pPr>
            <w:r w:rsidRPr="00A13260">
              <w:rPr>
                <w:rFonts w:ascii="Times New Roman" w:hAnsi="Times New Roman" w:cs="Times New Roman"/>
                <w:lang w:val="en-US"/>
              </w:rPr>
              <w:t>36 1020 5226 0000 6602 0709 9924</w:t>
            </w:r>
          </w:p>
          <w:p w14:paraId="4175879D" w14:textId="77777777" w:rsidR="002B7B7D" w:rsidRPr="00A13260" w:rsidRDefault="00DA5143" w:rsidP="00DA5143">
            <w:pPr>
              <w:jc w:val="both"/>
              <w:rPr>
                <w:rFonts w:ascii="Times New Roman" w:hAnsi="Times New Roman" w:cs="Times New Roman"/>
                <w:lang w:val="en-US"/>
              </w:rPr>
            </w:pPr>
            <w:r w:rsidRPr="00A13260">
              <w:rPr>
                <w:rFonts w:ascii="Times New Roman" w:hAnsi="Times New Roman" w:cs="Times New Roman"/>
                <w:lang w:val="en-US"/>
              </w:rPr>
              <w:t>BIC (SWIFT) code: BPKOPLPW</w:t>
            </w:r>
          </w:p>
          <w:p w14:paraId="77FA1971" w14:textId="77777777" w:rsidR="00DA5143" w:rsidRPr="00A13260" w:rsidRDefault="00DA5143" w:rsidP="00DA5143">
            <w:pPr>
              <w:jc w:val="both"/>
              <w:rPr>
                <w:rFonts w:ascii="Times New Roman" w:hAnsi="Times New Roman" w:cs="Times New Roman"/>
                <w:lang w:val="en-US"/>
              </w:rPr>
            </w:pPr>
          </w:p>
          <w:p w14:paraId="1C4B7D94" w14:textId="4E1DD72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All information regarding the tuition fees is available on the Academy’s website in the Tuition Fee Table.</w:t>
            </w:r>
          </w:p>
        </w:tc>
      </w:tr>
      <w:tr w:rsidR="002B7B7D" w:rsidRPr="00AB05CA" w14:paraId="133979F8" w14:textId="77777777" w:rsidTr="00043123">
        <w:tc>
          <w:tcPr>
            <w:tcW w:w="4814" w:type="dxa"/>
            <w:tcBorders>
              <w:top w:val="single" w:sz="4" w:space="0" w:color="auto"/>
            </w:tcBorders>
          </w:tcPr>
          <w:p w14:paraId="4387E3A7" w14:textId="4F35593B" w:rsidR="002B7B7D" w:rsidRPr="00DA5143" w:rsidRDefault="002B7B7D" w:rsidP="00DA5143">
            <w:pPr>
              <w:jc w:val="center"/>
              <w:rPr>
                <w:rFonts w:ascii="Times New Roman" w:hAnsi="Times New Roman" w:cs="Times New Roman"/>
              </w:rPr>
            </w:pPr>
            <w:r w:rsidRPr="00DA5143">
              <w:rPr>
                <w:rFonts w:ascii="Times New Roman" w:hAnsi="Times New Roman" w:cs="Times New Roman"/>
                <w:b/>
                <w:bCs/>
              </w:rPr>
              <w:lastRenderedPageBreak/>
              <w:t>4. DOKUMENTY WYMAGANE W KOLEJNYCH ETAPACH REKRUTACJI</w:t>
            </w:r>
            <w:r w:rsidRPr="00DA5143">
              <w:rPr>
                <w:rFonts w:ascii="Times New Roman" w:hAnsi="Times New Roman" w:cs="Times New Roman"/>
              </w:rPr>
              <w:t xml:space="preserve"> (po akceptacji dokumentów, pozytywnym wyniku rozmowy oraz egzaminu wstępnego )</w:t>
            </w:r>
          </w:p>
          <w:p w14:paraId="3EC4B177" w14:textId="77777777" w:rsidR="002B7B7D" w:rsidRPr="00692544" w:rsidRDefault="002B7B7D" w:rsidP="002B7B7D">
            <w:pPr>
              <w:rPr>
                <w:rFonts w:ascii="Times New Roman" w:hAnsi="Times New Roman" w:cs="Times New Roman"/>
              </w:rPr>
            </w:pPr>
          </w:p>
        </w:tc>
        <w:tc>
          <w:tcPr>
            <w:tcW w:w="4814" w:type="dxa"/>
            <w:tcBorders>
              <w:top w:val="single" w:sz="4" w:space="0" w:color="auto"/>
            </w:tcBorders>
          </w:tcPr>
          <w:p w14:paraId="76A36265" w14:textId="77777777" w:rsidR="00DA5143" w:rsidRPr="00DA5143" w:rsidRDefault="00DA5143" w:rsidP="00DA5143">
            <w:pPr>
              <w:jc w:val="center"/>
              <w:rPr>
                <w:rFonts w:ascii="Times New Roman" w:hAnsi="Times New Roman" w:cs="Times New Roman"/>
                <w:b/>
                <w:bCs/>
                <w:lang w:val="en-US"/>
              </w:rPr>
            </w:pPr>
            <w:r w:rsidRPr="00DA5143">
              <w:rPr>
                <w:rFonts w:ascii="Times New Roman" w:hAnsi="Times New Roman" w:cs="Times New Roman"/>
                <w:b/>
                <w:bCs/>
                <w:lang w:val="en-US"/>
              </w:rPr>
              <w:t>4. DOCUMENTS REQUIRED AT LATER STAGES OF THE RECRUITMENT PROCESS</w:t>
            </w:r>
          </w:p>
          <w:p w14:paraId="75A08C6A" w14:textId="77777777" w:rsidR="002B7B7D" w:rsidRDefault="00DA5143" w:rsidP="00DA5143">
            <w:pPr>
              <w:jc w:val="center"/>
              <w:rPr>
                <w:rFonts w:ascii="Times New Roman" w:hAnsi="Times New Roman" w:cs="Times New Roman"/>
                <w:lang w:val="en-US"/>
              </w:rPr>
            </w:pPr>
            <w:r w:rsidRPr="00DA5143">
              <w:rPr>
                <w:rFonts w:ascii="Times New Roman" w:hAnsi="Times New Roman" w:cs="Times New Roman"/>
                <w:lang w:val="en-US"/>
              </w:rPr>
              <w:t>(after acceptance of documents, a successful interview, and passing the entrance exam)</w:t>
            </w:r>
          </w:p>
          <w:p w14:paraId="1AD908F6" w14:textId="7502BF23" w:rsidR="00FC492F" w:rsidRPr="00DA5143" w:rsidRDefault="00FC492F" w:rsidP="00DA5143">
            <w:pPr>
              <w:jc w:val="center"/>
              <w:rPr>
                <w:rFonts w:ascii="Times New Roman" w:hAnsi="Times New Roman" w:cs="Times New Roman"/>
                <w:lang w:val="en-US"/>
              </w:rPr>
            </w:pPr>
          </w:p>
        </w:tc>
      </w:tr>
      <w:tr w:rsidR="00DA5143" w:rsidRPr="00AB05CA" w14:paraId="28ADDD63" w14:textId="77777777" w:rsidTr="006D5F6B">
        <w:tc>
          <w:tcPr>
            <w:tcW w:w="4814" w:type="dxa"/>
          </w:tcPr>
          <w:p w14:paraId="47EB01E1" w14:textId="77777777" w:rsidR="00DA5143" w:rsidRDefault="00DA5143" w:rsidP="00DA5143">
            <w:pPr>
              <w:rPr>
                <w:rFonts w:ascii="Times New Roman" w:hAnsi="Times New Roman" w:cs="Times New Roman"/>
              </w:rPr>
            </w:pPr>
            <w:r>
              <w:rPr>
                <w:rFonts w:ascii="Times New Roman" w:hAnsi="Times New Roman" w:cs="Times New Roman"/>
              </w:rPr>
              <w:t>a) Podpisane własnoręcznym podpisem czytelnym lub elektronicznym podpisem uznawanym przez instytucje publiczne następujące dokumenty:</w:t>
            </w:r>
          </w:p>
          <w:p w14:paraId="1DB3E0A5" w14:textId="77777777" w:rsidR="00DA5143" w:rsidRDefault="00DA5143" w:rsidP="00DA5143">
            <w:pPr>
              <w:rPr>
                <w:rFonts w:ascii="Times New Roman" w:hAnsi="Times New Roman" w:cs="Times New Roman"/>
              </w:rPr>
            </w:pPr>
          </w:p>
          <w:p w14:paraId="18BDCD7F" w14:textId="77777777" w:rsidR="00DA5143" w:rsidRDefault="00DA5143" w:rsidP="00DA5143">
            <w:pPr>
              <w:rPr>
                <w:rFonts w:ascii="Times New Roman" w:hAnsi="Times New Roman" w:cs="Times New Roman"/>
              </w:rPr>
            </w:pPr>
            <w:r>
              <w:rPr>
                <w:rFonts w:ascii="Times New Roman" w:hAnsi="Times New Roman" w:cs="Times New Roman"/>
              </w:rPr>
              <w:t>- Formularz zgłoszeniowy zawierający oświadczenia</w:t>
            </w:r>
          </w:p>
          <w:p w14:paraId="4481336A" w14:textId="77777777" w:rsidR="00DA5143" w:rsidRDefault="00DA5143" w:rsidP="00DA5143">
            <w:pPr>
              <w:rPr>
                <w:rFonts w:ascii="Times New Roman" w:hAnsi="Times New Roman" w:cs="Times New Roman"/>
              </w:rPr>
            </w:pPr>
            <w:r>
              <w:rPr>
                <w:rFonts w:ascii="Times New Roman" w:hAnsi="Times New Roman" w:cs="Times New Roman"/>
              </w:rPr>
              <w:t>- Umowa na studia</w:t>
            </w:r>
          </w:p>
          <w:p w14:paraId="0B05D584" w14:textId="77777777" w:rsidR="00DA5143" w:rsidRDefault="00DA5143" w:rsidP="002B7B7D">
            <w:pPr>
              <w:rPr>
                <w:rFonts w:ascii="Times New Roman" w:hAnsi="Times New Roman" w:cs="Times New Roman"/>
              </w:rPr>
            </w:pPr>
          </w:p>
        </w:tc>
        <w:tc>
          <w:tcPr>
            <w:tcW w:w="4814" w:type="dxa"/>
          </w:tcPr>
          <w:p w14:paraId="1775B91C"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a) The following documents must be signed either by hand (legibly) or using an electronic signature recognized by public institutions:</w:t>
            </w:r>
          </w:p>
          <w:p w14:paraId="1A4B2285" w14:textId="77777777" w:rsidR="00DA5143" w:rsidRDefault="00DA5143" w:rsidP="00DA5143">
            <w:pPr>
              <w:jc w:val="both"/>
              <w:rPr>
                <w:rFonts w:ascii="Times New Roman" w:hAnsi="Times New Roman" w:cs="Times New Roman"/>
                <w:lang w:val="en-US"/>
              </w:rPr>
            </w:pPr>
          </w:p>
          <w:p w14:paraId="11F183E5" w14:textId="77777777" w:rsidR="00DA5143" w:rsidRPr="00DA5143" w:rsidRDefault="00DA5143" w:rsidP="00DA5143">
            <w:pPr>
              <w:jc w:val="both"/>
              <w:rPr>
                <w:rFonts w:ascii="Times New Roman" w:hAnsi="Times New Roman" w:cs="Times New Roman"/>
                <w:lang w:val="en-US"/>
              </w:rPr>
            </w:pPr>
          </w:p>
          <w:p w14:paraId="483475BB" w14:textId="77777777" w:rsidR="00DA5143" w:rsidRDefault="00DA5143" w:rsidP="00DA5143">
            <w:pPr>
              <w:jc w:val="both"/>
              <w:rPr>
                <w:rFonts w:ascii="Times New Roman" w:hAnsi="Times New Roman" w:cs="Times New Roman"/>
                <w:lang w:val="en-US"/>
              </w:rPr>
            </w:pPr>
            <w:r>
              <w:rPr>
                <w:rFonts w:ascii="Times New Roman" w:hAnsi="Times New Roman" w:cs="Times New Roman"/>
                <w:lang w:val="en-US"/>
              </w:rPr>
              <w:t xml:space="preserve"> - </w:t>
            </w:r>
            <w:r w:rsidRPr="00DA5143">
              <w:rPr>
                <w:rFonts w:ascii="Times New Roman" w:hAnsi="Times New Roman" w:cs="Times New Roman"/>
                <w:lang w:val="en-US"/>
              </w:rPr>
              <w:t>Application form including declarations</w:t>
            </w:r>
          </w:p>
          <w:p w14:paraId="1136E9A5" w14:textId="77777777" w:rsidR="00DA5143" w:rsidRPr="00DA5143" w:rsidRDefault="00DA5143" w:rsidP="00DA5143">
            <w:pPr>
              <w:jc w:val="both"/>
              <w:rPr>
                <w:rFonts w:ascii="Times New Roman" w:hAnsi="Times New Roman" w:cs="Times New Roman"/>
                <w:lang w:val="en-US"/>
              </w:rPr>
            </w:pPr>
          </w:p>
          <w:p w14:paraId="1F955623" w14:textId="77777777" w:rsidR="00DA5143" w:rsidRPr="00DA5143" w:rsidRDefault="00DA5143" w:rsidP="00DA5143">
            <w:pPr>
              <w:jc w:val="both"/>
              <w:rPr>
                <w:rFonts w:ascii="Times New Roman" w:hAnsi="Times New Roman" w:cs="Times New Roman"/>
                <w:lang w:val="en-US"/>
              </w:rPr>
            </w:pPr>
            <w:r>
              <w:rPr>
                <w:rFonts w:ascii="Times New Roman" w:hAnsi="Times New Roman" w:cs="Times New Roman"/>
                <w:lang w:val="en-US"/>
              </w:rPr>
              <w:t xml:space="preserve"> - </w:t>
            </w:r>
            <w:r w:rsidRPr="00DA5143">
              <w:rPr>
                <w:rFonts w:ascii="Times New Roman" w:hAnsi="Times New Roman" w:cs="Times New Roman"/>
                <w:lang w:val="en-US"/>
              </w:rPr>
              <w:t>Study agreement</w:t>
            </w:r>
          </w:p>
          <w:p w14:paraId="79DCDA41" w14:textId="77777777" w:rsidR="00DA5143" w:rsidRPr="00DA5143" w:rsidRDefault="00DA5143" w:rsidP="00DA5143">
            <w:pPr>
              <w:jc w:val="both"/>
              <w:rPr>
                <w:rFonts w:ascii="Times New Roman" w:hAnsi="Times New Roman" w:cs="Times New Roman"/>
                <w:lang w:val="en-US"/>
              </w:rPr>
            </w:pPr>
          </w:p>
        </w:tc>
      </w:tr>
      <w:tr w:rsidR="00DA5143" w:rsidRPr="00AB05CA" w14:paraId="2E591033" w14:textId="77777777" w:rsidTr="006D5F6B">
        <w:tc>
          <w:tcPr>
            <w:tcW w:w="4814" w:type="dxa"/>
          </w:tcPr>
          <w:p w14:paraId="6965C5A5" w14:textId="775098A1" w:rsidR="00DA5143" w:rsidRPr="006C5154" w:rsidRDefault="00DA5143" w:rsidP="00DA5143">
            <w:pPr>
              <w:rPr>
                <w:rFonts w:ascii="Times New Roman" w:hAnsi="Times New Roman" w:cs="Times New Roman"/>
              </w:rPr>
            </w:pPr>
            <w:r>
              <w:rPr>
                <w:rFonts w:ascii="Times New Roman" w:hAnsi="Times New Roman" w:cs="Times New Roman"/>
              </w:rPr>
              <w:t xml:space="preserve">b) </w:t>
            </w:r>
            <w:r w:rsidRPr="006C5154">
              <w:rPr>
                <w:rFonts w:ascii="Times New Roman" w:hAnsi="Times New Roman" w:cs="Times New Roman"/>
              </w:rPr>
              <w:t>Kandydat</w:t>
            </w:r>
            <w:r>
              <w:rPr>
                <w:rFonts w:ascii="Times New Roman" w:hAnsi="Times New Roman" w:cs="Times New Roman"/>
              </w:rPr>
              <w:t xml:space="preserve"> </w:t>
            </w:r>
            <w:r w:rsidRPr="006C5154">
              <w:rPr>
                <w:rFonts w:ascii="Times New Roman" w:hAnsi="Times New Roman" w:cs="Times New Roman"/>
              </w:rPr>
              <w:t xml:space="preserve">powinien wydrukować i podpisać </w:t>
            </w:r>
            <w:r>
              <w:rPr>
                <w:rFonts w:ascii="Times New Roman" w:hAnsi="Times New Roman" w:cs="Times New Roman"/>
              </w:rPr>
              <w:t>dwa powyższe</w:t>
            </w:r>
            <w:r w:rsidRPr="006C5154">
              <w:rPr>
                <w:rFonts w:ascii="Times New Roman" w:hAnsi="Times New Roman" w:cs="Times New Roman"/>
              </w:rPr>
              <w:t xml:space="preserve"> dokumenty</w:t>
            </w:r>
            <w:r>
              <w:rPr>
                <w:rFonts w:ascii="Times New Roman" w:hAnsi="Times New Roman" w:cs="Times New Roman"/>
              </w:rPr>
              <w:t xml:space="preserve"> oraz dodać elektroniczne kopie podpisanych dokumentów w odpowiednim miejscu na platformie rekrutacyjnej</w:t>
            </w:r>
            <w:r w:rsidRPr="006C5154">
              <w:rPr>
                <w:rFonts w:ascii="Times New Roman" w:hAnsi="Times New Roman" w:cs="Times New Roman"/>
              </w:rPr>
              <w:t>, a następnie przesłać je z kompletem</w:t>
            </w:r>
            <w:r>
              <w:rPr>
                <w:rFonts w:ascii="Times New Roman" w:hAnsi="Times New Roman" w:cs="Times New Roman"/>
              </w:rPr>
              <w:t xml:space="preserve"> oryginałów</w:t>
            </w:r>
            <w:r w:rsidRPr="006C5154">
              <w:rPr>
                <w:rFonts w:ascii="Times New Roman" w:hAnsi="Times New Roman" w:cs="Times New Roman"/>
              </w:rPr>
              <w:t xml:space="preserve"> dokumentów</w:t>
            </w:r>
            <w:r>
              <w:rPr>
                <w:rFonts w:ascii="Times New Roman" w:hAnsi="Times New Roman" w:cs="Times New Roman"/>
              </w:rPr>
              <w:t xml:space="preserve"> lub dostarczyć pod czas osobistej wizyty do Biura Międzynarodowego</w:t>
            </w:r>
            <w:r w:rsidRPr="006C5154">
              <w:rPr>
                <w:rFonts w:ascii="Times New Roman" w:hAnsi="Times New Roman" w:cs="Times New Roman"/>
              </w:rPr>
              <w:t xml:space="preserve"> Uczelni </w:t>
            </w:r>
            <w:r>
              <w:rPr>
                <w:rFonts w:ascii="Times New Roman" w:hAnsi="Times New Roman" w:cs="Times New Roman"/>
              </w:rPr>
              <w:t>przed rozpoczęciem semestru na który to Kandydat został przyjęty.</w:t>
            </w:r>
          </w:p>
          <w:p w14:paraId="025AC3C9" w14:textId="77777777" w:rsidR="00DA5143" w:rsidRPr="00DA5143" w:rsidRDefault="00DA5143" w:rsidP="002B7B7D">
            <w:pPr>
              <w:rPr>
                <w:rFonts w:ascii="Times New Roman" w:hAnsi="Times New Roman" w:cs="Times New Roman"/>
              </w:rPr>
            </w:pPr>
          </w:p>
        </w:tc>
        <w:tc>
          <w:tcPr>
            <w:tcW w:w="4814" w:type="dxa"/>
          </w:tcPr>
          <w:p w14:paraId="6FF239A7"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b) The candidate should print and sign both of the above documents, upload electronic copies of the signed documents in the appropriate section of the recruitment platform, and then send them together with the complete set of original documents or submit them in person to the International Office of the Academy before the start of the semester for which the candidate has been admitted.</w:t>
            </w:r>
          </w:p>
          <w:p w14:paraId="6F15B1F6" w14:textId="77777777" w:rsidR="00DA5143" w:rsidRPr="00DA5143" w:rsidRDefault="00DA5143" w:rsidP="00DA5143">
            <w:pPr>
              <w:jc w:val="both"/>
              <w:rPr>
                <w:rFonts w:ascii="Times New Roman" w:hAnsi="Times New Roman" w:cs="Times New Roman"/>
                <w:lang w:val="en-US"/>
              </w:rPr>
            </w:pPr>
          </w:p>
        </w:tc>
      </w:tr>
      <w:tr w:rsidR="00DA5143" w:rsidRPr="00AB05CA" w14:paraId="6963EF08" w14:textId="77777777" w:rsidTr="006D5F6B">
        <w:tc>
          <w:tcPr>
            <w:tcW w:w="4814" w:type="dxa"/>
          </w:tcPr>
          <w:p w14:paraId="6700FEB2" w14:textId="77777777" w:rsidR="00DA5143" w:rsidRPr="006C5154" w:rsidRDefault="00DA5143" w:rsidP="00DA5143">
            <w:pPr>
              <w:rPr>
                <w:rFonts w:ascii="Times New Roman" w:hAnsi="Times New Roman" w:cs="Times New Roman"/>
              </w:rPr>
            </w:pPr>
            <w:r>
              <w:rPr>
                <w:rFonts w:ascii="Times New Roman" w:hAnsi="Times New Roman" w:cs="Times New Roman"/>
              </w:rPr>
              <w:t xml:space="preserve">c) </w:t>
            </w:r>
            <w:r w:rsidRPr="006C5154">
              <w:rPr>
                <w:rFonts w:ascii="Times New Roman" w:hAnsi="Times New Roman" w:cs="Times New Roman"/>
              </w:rPr>
              <w:t>Kopia polisy ubezpieczeniowej na wypadek choroby lub następstw nieszczęśliwych wypadków</w:t>
            </w:r>
            <w:r>
              <w:rPr>
                <w:rFonts w:ascii="Times New Roman" w:hAnsi="Times New Roman" w:cs="Times New Roman"/>
              </w:rPr>
              <w:t xml:space="preserve"> (z pokryciem 30 000 euro)</w:t>
            </w:r>
            <w:r w:rsidRPr="006C5154">
              <w:rPr>
                <w:rFonts w:ascii="Times New Roman" w:hAnsi="Times New Roman" w:cs="Times New Roman"/>
              </w:rPr>
              <w:t xml:space="preserve"> na okres </w:t>
            </w:r>
            <w:r>
              <w:rPr>
                <w:rFonts w:ascii="Times New Roman" w:hAnsi="Times New Roman" w:cs="Times New Roman"/>
              </w:rPr>
              <w:t>co najmniej bieżącego roku akademickiego</w:t>
            </w:r>
            <w:r w:rsidRPr="006C5154">
              <w:rPr>
                <w:rFonts w:ascii="Times New Roman" w:hAnsi="Times New Roman" w:cs="Times New Roman"/>
              </w:rPr>
              <w:t xml:space="preserve"> w Polsce albo Europejskiej Karty Ubezpieczenia Zdrowotnego (EKUZ), albo dokument potwierdzający przystąpienie do ubezpieczenia w Narodowym Funduszu Zdrowia (NFZ). Kserokopię dokumentu należy dostarczyć do Biura </w:t>
            </w:r>
            <w:r>
              <w:rPr>
                <w:rFonts w:ascii="Times New Roman" w:hAnsi="Times New Roman" w:cs="Times New Roman"/>
              </w:rPr>
              <w:t xml:space="preserve">Międzynarodowego </w:t>
            </w:r>
            <w:r w:rsidRPr="006C5154">
              <w:rPr>
                <w:rFonts w:ascii="Times New Roman" w:hAnsi="Times New Roman" w:cs="Times New Roman"/>
              </w:rPr>
              <w:t xml:space="preserve"> (lub Dziekanatu – po rozpoczęciu zajęć – z oryginałem do wglądu).</w:t>
            </w:r>
          </w:p>
          <w:p w14:paraId="1E431F8C" w14:textId="77777777" w:rsidR="00DA5143" w:rsidRPr="00DA5143" w:rsidRDefault="00DA5143" w:rsidP="002B7B7D">
            <w:pPr>
              <w:rPr>
                <w:rFonts w:ascii="Times New Roman" w:hAnsi="Times New Roman" w:cs="Times New Roman"/>
              </w:rPr>
            </w:pPr>
          </w:p>
        </w:tc>
        <w:tc>
          <w:tcPr>
            <w:tcW w:w="4814" w:type="dxa"/>
          </w:tcPr>
          <w:p w14:paraId="101DFC47" w14:textId="2C37E4C8"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c) A copy of a health and accident insurance policy (with a minimum coverage of 30,000 EUR) valid for at least the current academic year in Poland, or a European Health Insurance Card (EHIC), or a document confirming enrollment in the Polish National Health Fund (NFZ). A copy of the document must be submitted to the International Office (or to the Dean’s Office after the start of classes, along with the original for verification).</w:t>
            </w:r>
          </w:p>
        </w:tc>
      </w:tr>
      <w:tr w:rsidR="002B7B7D" w:rsidRPr="00AB05CA" w14:paraId="2781D459" w14:textId="77777777" w:rsidTr="006D5F6B">
        <w:tc>
          <w:tcPr>
            <w:tcW w:w="4814" w:type="dxa"/>
          </w:tcPr>
          <w:p w14:paraId="03445DA1" w14:textId="77777777" w:rsidR="002B7B7D" w:rsidRPr="006C5154" w:rsidRDefault="002B7B7D" w:rsidP="002B7B7D">
            <w:pPr>
              <w:rPr>
                <w:rFonts w:ascii="Times New Roman" w:hAnsi="Times New Roman" w:cs="Times New Roman"/>
              </w:rPr>
            </w:pPr>
            <w:r>
              <w:rPr>
                <w:rFonts w:ascii="Times New Roman" w:hAnsi="Times New Roman" w:cs="Times New Roman"/>
              </w:rPr>
              <w:t xml:space="preserve">d) </w:t>
            </w:r>
            <w:r w:rsidRPr="006C5154">
              <w:rPr>
                <w:rFonts w:ascii="Times New Roman" w:hAnsi="Times New Roman" w:cs="Times New Roman"/>
              </w:rPr>
              <w:t xml:space="preserve">Dokument potwierdzający legalny pobyt w Polsce (wiza, karta pobytu). Kandydat zobowiązany jest dostarczyć kopię dokumentu do Biura </w:t>
            </w:r>
            <w:r>
              <w:rPr>
                <w:rFonts w:ascii="Times New Roman" w:hAnsi="Times New Roman" w:cs="Times New Roman"/>
              </w:rPr>
              <w:t>Międzynarodowego</w:t>
            </w:r>
            <w:r w:rsidRPr="006C5154">
              <w:rPr>
                <w:rFonts w:ascii="Times New Roman" w:hAnsi="Times New Roman" w:cs="Times New Roman"/>
              </w:rPr>
              <w:t xml:space="preserve"> (lub Dziekanatu – po rozpoczęciu zajęć – z oryginałem do wglądu).</w:t>
            </w:r>
          </w:p>
          <w:p w14:paraId="67F788B0" w14:textId="77777777" w:rsidR="002B7B7D" w:rsidRPr="00692544" w:rsidRDefault="002B7B7D" w:rsidP="002B7B7D">
            <w:pPr>
              <w:rPr>
                <w:rFonts w:ascii="Times New Roman" w:hAnsi="Times New Roman" w:cs="Times New Roman"/>
              </w:rPr>
            </w:pPr>
          </w:p>
        </w:tc>
        <w:tc>
          <w:tcPr>
            <w:tcW w:w="4814" w:type="dxa"/>
          </w:tcPr>
          <w:p w14:paraId="5C9FCDA6"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lastRenderedPageBreak/>
              <w:t>d) A document confirming legal stay in Poland (visa, residence card). The candidate is required to submit a copy of the document to the International Office (or to the Dean’s Office after the start of classes, along with the original for verification).</w:t>
            </w:r>
          </w:p>
          <w:p w14:paraId="1E43BBA1" w14:textId="77777777" w:rsidR="002B7B7D" w:rsidRPr="00DA5143" w:rsidRDefault="002B7B7D" w:rsidP="006C5154">
            <w:pPr>
              <w:jc w:val="center"/>
              <w:rPr>
                <w:rFonts w:ascii="Times New Roman" w:hAnsi="Times New Roman" w:cs="Times New Roman"/>
                <w:b/>
                <w:bCs/>
                <w:lang w:val="en-US"/>
              </w:rPr>
            </w:pPr>
          </w:p>
        </w:tc>
      </w:tr>
    </w:tbl>
    <w:p w14:paraId="70C8917F" w14:textId="77777777" w:rsidR="002B7B7D" w:rsidRPr="00DA5143" w:rsidRDefault="002B7B7D">
      <w:pPr>
        <w:rPr>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B7B7D" w14:paraId="4D6509FD" w14:textId="77777777" w:rsidTr="00043123">
        <w:tc>
          <w:tcPr>
            <w:tcW w:w="4814" w:type="dxa"/>
            <w:tcBorders>
              <w:top w:val="double" w:sz="4" w:space="0" w:color="auto"/>
              <w:bottom w:val="single" w:sz="4" w:space="0" w:color="auto"/>
            </w:tcBorders>
          </w:tcPr>
          <w:p w14:paraId="4324CDB3" w14:textId="77777777" w:rsidR="002B7B7D" w:rsidRDefault="002B7B7D" w:rsidP="002B7B7D">
            <w:pPr>
              <w:jc w:val="center"/>
              <w:rPr>
                <w:rFonts w:ascii="Times New Roman" w:hAnsi="Times New Roman" w:cs="Times New Roman"/>
                <w:b/>
                <w:bCs/>
              </w:rPr>
            </w:pPr>
            <w:r w:rsidRPr="00692544">
              <w:rPr>
                <w:rFonts w:ascii="Times New Roman" w:hAnsi="Times New Roman" w:cs="Times New Roman"/>
                <w:b/>
                <w:bCs/>
              </w:rPr>
              <w:t>§3</w:t>
            </w:r>
            <w:r>
              <w:rPr>
                <w:rFonts w:ascii="Times New Roman" w:hAnsi="Times New Roman" w:cs="Times New Roman"/>
                <w:b/>
                <w:bCs/>
              </w:rPr>
              <w:t>.</w:t>
            </w:r>
          </w:p>
          <w:p w14:paraId="75F41A53" w14:textId="77777777" w:rsidR="002B7B7D" w:rsidRPr="00692544" w:rsidRDefault="002B7B7D" w:rsidP="002B7B7D">
            <w:pPr>
              <w:jc w:val="center"/>
              <w:rPr>
                <w:rFonts w:ascii="Times New Roman" w:hAnsi="Times New Roman" w:cs="Times New Roman"/>
                <w:b/>
                <w:bCs/>
              </w:rPr>
            </w:pPr>
            <w:r>
              <w:rPr>
                <w:rFonts w:ascii="Times New Roman" w:hAnsi="Times New Roman" w:cs="Times New Roman"/>
                <w:b/>
                <w:bCs/>
              </w:rPr>
              <w:t>P</w:t>
            </w:r>
            <w:r w:rsidRPr="00692544">
              <w:rPr>
                <w:rFonts w:ascii="Times New Roman" w:hAnsi="Times New Roman" w:cs="Times New Roman"/>
                <w:b/>
                <w:bCs/>
              </w:rPr>
              <w:t>roces rekrutacji</w:t>
            </w:r>
          </w:p>
          <w:p w14:paraId="025B22B2" w14:textId="77777777" w:rsidR="002B7B7D" w:rsidRPr="00692544" w:rsidRDefault="002B7B7D" w:rsidP="002B7B7D">
            <w:pPr>
              <w:rPr>
                <w:rFonts w:ascii="Times New Roman" w:hAnsi="Times New Roman" w:cs="Times New Roman"/>
              </w:rPr>
            </w:pPr>
          </w:p>
        </w:tc>
        <w:tc>
          <w:tcPr>
            <w:tcW w:w="4814" w:type="dxa"/>
            <w:tcBorders>
              <w:top w:val="double" w:sz="4" w:space="0" w:color="auto"/>
              <w:bottom w:val="single" w:sz="4" w:space="0" w:color="auto"/>
            </w:tcBorders>
          </w:tcPr>
          <w:p w14:paraId="51C06C8F" w14:textId="77777777" w:rsidR="00DA5143" w:rsidRPr="00DA5143" w:rsidRDefault="00DA5143" w:rsidP="00DA5143">
            <w:pPr>
              <w:jc w:val="center"/>
              <w:rPr>
                <w:rFonts w:ascii="Times New Roman" w:hAnsi="Times New Roman" w:cs="Times New Roman"/>
                <w:b/>
                <w:bCs/>
              </w:rPr>
            </w:pPr>
            <w:r w:rsidRPr="00DA5143">
              <w:rPr>
                <w:rFonts w:ascii="Times New Roman" w:hAnsi="Times New Roman" w:cs="Times New Roman"/>
                <w:b/>
                <w:bCs/>
              </w:rPr>
              <w:t>§3.</w:t>
            </w:r>
          </w:p>
          <w:p w14:paraId="7D4EA6E1" w14:textId="5E119133" w:rsidR="002B7B7D" w:rsidRDefault="00DA5143" w:rsidP="00DA5143">
            <w:pPr>
              <w:jc w:val="center"/>
              <w:rPr>
                <w:rFonts w:ascii="Times New Roman" w:hAnsi="Times New Roman" w:cs="Times New Roman"/>
                <w:b/>
                <w:bCs/>
              </w:rPr>
            </w:pPr>
            <w:proofErr w:type="spellStart"/>
            <w:r w:rsidRPr="00DA5143">
              <w:rPr>
                <w:rFonts w:ascii="Times New Roman" w:hAnsi="Times New Roman" w:cs="Times New Roman"/>
                <w:b/>
                <w:bCs/>
              </w:rPr>
              <w:t>Recruitment</w:t>
            </w:r>
            <w:proofErr w:type="spellEnd"/>
            <w:r w:rsidRPr="00DA5143">
              <w:rPr>
                <w:rFonts w:ascii="Times New Roman" w:hAnsi="Times New Roman" w:cs="Times New Roman"/>
                <w:b/>
                <w:bCs/>
              </w:rPr>
              <w:t xml:space="preserve"> </w:t>
            </w:r>
            <w:proofErr w:type="spellStart"/>
            <w:r w:rsidRPr="00DA5143">
              <w:rPr>
                <w:rFonts w:ascii="Times New Roman" w:hAnsi="Times New Roman" w:cs="Times New Roman"/>
                <w:b/>
                <w:bCs/>
              </w:rPr>
              <w:t>Process</w:t>
            </w:r>
            <w:proofErr w:type="spellEnd"/>
          </w:p>
        </w:tc>
      </w:tr>
      <w:tr w:rsidR="00DA5143" w:rsidRPr="00AB05CA" w14:paraId="52A10D10" w14:textId="77777777" w:rsidTr="00043123">
        <w:tc>
          <w:tcPr>
            <w:tcW w:w="4814" w:type="dxa"/>
            <w:tcBorders>
              <w:top w:val="single" w:sz="4" w:space="0" w:color="auto"/>
            </w:tcBorders>
          </w:tcPr>
          <w:p w14:paraId="3B2732AA" w14:textId="77777777" w:rsidR="00A9700F" w:rsidRDefault="00A9700F" w:rsidP="00DA5143">
            <w:pPr>
              <w:rPr>
                <w:rFonts w:ascii="Times New Roman" w:hAnsi="Times New Roman" w:cs="Times New Roman"/>
                <w:i/>
                <w:iCs/>
              </w:rPr>
            </w:pPr>
          </w:p>
          <w:p w14:paraId="4FBD1BE0" w14:textId="684F095D" w:rsidR="00DA5143" w:rsidRDefault="00DA5143" w:rsidP="00DA5143">
            <w:pPr>
              <w:rPr>
                <w:rFonts w:ascii="Times New Roman" w:hAnsi="Times New Roman" w:cs="Times New Roman"/>
                <w:i/>
                <w:iCs/>
              </w:rPr>
            </w:pPr>
            <w:r>
              <w:rPr>
                <w:rFonts w:ascii="Times New Roman" w:hAnsi="Times New Roman" w:cs="Times New Roman"/>
                <w:i/>
                <w:iCs/>
              </w:rPr>
              <w:t xml:space="preserve">1. </w:t>
            </w:r>
            <w:r w:rsidRPr="00DA5143">
              <w:rPr>
                <w:rFonts w:ascii="Times New Roman" w:hAnsi="Times New Roman" w:cs="Times New Roman"/>
                <w:i/>
                <w:iCs/>
              </w:rPr>
              <w:t>Etap 1 – Złożenie wniosku na studia i opłata wpisowego.</w:t>
            </w:r>
          </w:p>
          <w:p w14:paraId="02ED8505" w14:textId="77777777" w:rsidR="00DA5143" w:rsidRDefault="00DA5143" w:rsidP="00DA5143">
            <w:pPr>
              <w:rPr>
                <w:rFonts w:ascii="Times New Roman" w:hAnsi="Times New Roman" w:cs="Times New Roman"/>
                <w:i/>
                <w:iCs/>
              </w:rPr>
            </w:pPr>
          </w:p>
        </w:tc>
        <w:tc>
          <w:tcPr>
            <w:tcW w:w="4814" w:type="dxa"/>
            <w:tcBorders>
              <w:top w:val="single" w:sz="4" w:space="0" w:color="auto"/>
            </w:tcBorders>
          </w:tcPr>
          <w:p w14:paraId="58F81DE8" w14:textId="77777777" w:rsidR="00A9700F" w:rsidRPr="00A13260" w:rsidRDefault="00A9700F" w:rsidP="00DA5143">
            <w:pPr>
              <w:jc w:val="both"/>
              <w:rPr>
                <w:rFonts w:ascii="Times New Roman" w:hAnsi="Times New Roman" w:cs="Times New Roman"/>
                <w:i/>
                <w:iCs/>
              </w:rPr>
            </w:pPr>
          </w:p>
          <w:p w14:paraId="3DB2D0D7" w14:textId="69CF8397" w:rsidR="00DA5143" w:rsidRPr="00DA5143" w:rsidRDefault="00DA5143" w:rsidP="00DA5143">
            <w:pPr>
              <w:jc w:val="both"/>
              <w:rPr>
                <w:rFonts w:ascii="Times New Roman" w:hAnsi="Times New Roman" w:cs="Times New Roman"/>
                <w:i/>
                <w:iCs/>
                <w:lang w:val="en-US"/>
              </w:rPr>
            </w:pPr>
            <w:r w:rsidRPr="00DA5143">
              <w:rPr>
                <w:rFonts w:ascii="Times New Roman" w:hAnsi="Times New Roman" w:cs="Times New Roman"/>
                <w:i/>
                <w:iCs/>
                <w:lang w:val="en-US"/>
              </w:rPr>
              <w:t>1. Stage 1 – Submission of the application for studies and payment of the admission fee.</w:t>
            </w:r>
          </w:p>
          <w:p w14:paraId="6D14D0F4" w14:textId="77777777" w:rsidR="00DA5143" w:rsidRPr="00DA5143" w:rsidRDefault="00DA5143" w:rsidP="00DA5143">
            <w:pPr>
              <w:jc w:val="both"/>
              <w:rPr>
                <w:rFonts w:ascii="Times New Roman" w:hAnsi="Times New Roman" w:cs="Times New Roman"/>
                <w:i/>
                <w:iCs/>
                <w:lang w:val="en-US"/>
              </w:rPr>
            </w:pPr>
          </w:p>
        </w:tc>
      </w:tr>
      <w:tr w:rsidR="00DA5143" w:rsidRPr="00AB05CA" w14:paraId="672DCD9A" w14:textId="77777777" w:rsidTr="006D5F6B">
        <w:tc>
          <w:tcPr>
            <w:tcW w:w="4814" w:type="dxa"/>
          </w:tcPr>
          <w:p w14:paraId="4A8CBA20" w14:textId="77777777" w:rsidR="00DA5143" w:rsidRDefault="00DA5143" w:rsidP="00DA5143">
            <w:pPr>
              <w:rPr>
                <w:rFonts w:ascii="Times New Roman" w:hAnsi="Times New Roman" w:cs="Times New Roman"/>
              </w:rPr>
            </w:pPr>
            <w:r>
              <w:rPr>
                <w:rFonts w:ascii="Times New Roman" w:hAnsi="Times New Roman" w:cs="Times New Roman"/>
              </w:rPr>
              <w:t xml:space="preserve">a) </w:t>
            </w:r>
            <w:r w:rsidRPr="00E0371B">
              <w:rPr>
                <w:rFonts w:ascii="Times New Roman" w:hAnsi="Times New Roman" w:cs="Times New Roman"/>
              </w:rPr>
              <w:t>Kandydat tworzy swój profil na platformie rekrutacyjnej i uzupełnia wymagane informację osobowe</w:t>
            </w:r>
            <w:r>
              <w:rPr>
                <w:rFonts w:ascii="Times New Roman" w:hAnsi="Times New Roman" w:cs="Times New Roman"/>
              </w:rPr>
              <w:t xml:space="preserve"> a następnie wnosi opłatę wpisową, po zaksięgowaniu której rozpoczyna się proces weryfikacji dokumentów (Etap 2)</w:t>
            </w:r>
          </w:p>
          <w:p w14:paraId="58AF4650" w14:textId="77777777" w:rsidR="00DA5143" w:rsidRPr="00DA5143" w:rsidRDefault="00DA5143" w:rsidP="00DA5143">
            <w:pPr>
              <w:rPr>
                <w:rFonts w:ascii="Times New Roman" w:hAnsi="Times New Roman" w:cs="Times New Roman"/>
                <w:i/>
                <w:iCs/>
              </w:rPr>
            </w:pPr>
          </w:p>
        </w:tc>
        <w:tc>
          <w:tcPr>
            <w:tcW w:w="4814" w:type="dxa"/>
          </w:tcPr>
          <w:p w14:paraId="502E1109"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a) The candidate creates a personal profile on the recruitment platform and fills in the required personal information. The admission fee must then be paid. Once the payment is credited, the document verification process (Stage 2) begins.</w:t>
            </w:r>
          </w:p>
          <w:p w14:paraId="572951A3" w14:textId="77777777" w:rsidR="00DA5143" w:rsidRPr="00DA5143" w:rsidRDefault="00DA5143" w:rsidP="00DA5143">
            <w:pPr>
              <w:jc w:val="both"/>
              <w:rPr>
                <w:rFonts w:ascii="Times New Roman" w:hAnsi="Times New Roman" w:cs="Times New Roman"/>
                <w:i/>
                <w:iCs/>
                <w:lang w:val="en-US"/>
              </w:rPr>
            </w:pPr>
          </w:p>
        </w:tc>
      </w:tr>
      <w:tr w:rsidR="00DA5143" w:rsidRPr="00AB05CA" w14:paraId="4D8DE859" w14:textId="77777777" w:rsidTr="006D5F6B">
        <w:tc>
          <w:tcPr>
            <w:tcW w:w="4814" w:type="dxa"/>
          </w:tcPr>
          <w:p w14:paraId="43FAD4B6" w14:textId="51FB679A" w:rsidR="00DA5143" w:rsidRDefault="00DA5143" w:rsidP="00DA5143">
            <w:pPr>
              <w:rPr>
                <w:rFonts w:ascii="Times New Roman" w:hAnsi="Times New Roman" w:cs="Times New Roman"/>
              </w:rPr>
            </w:pPr>
            <w:r>
              <w:rPr>
                <w:rFonts w:ascii="Times New Roman" w:hAnsi="Times New Roman" w:cs="Times New Roman"/>
              </w:rPr>
              <w:t xml:space="preserve">b) </w:t>
            </w:r>
            <w:r w:rsidRPr="006C5154">
              <w:rPr>
                <w:rFonts w:ascii="Times New Roman" w:hAnsi="Times New Roman" w:cs="Times New Roman"/>
              </w:rPr>
              <w:t>Obowiązkiem kandydata jest uiszczenie opłaty wpisowe</w:t>
            </w:r>
            <w:r>
              <w:rPr>
                <w:rFonts w:ascii="Times New Roman" w:hAnsi="Times New Roman" w:cs="Times New Roman"/>
              </w:rPr>
              <w:t xml:space="preserve">j oraz załączenie potwierdzenia transakcji w odpowiednim miejscu na platformie rekrutacyjnej w terminie do 14 dni od dnia utworzenia profilu kandydata </w:t>
            </w:r>
            <w:r w:rsidRPr="00AD6729">
              <w:rPr>
                <w:rFonts w:ascii="Times New Roman" w:hAnsi="Times New Roman" w:cs="Times New Roman"/>
              </w:rPr>
              <w:t>le</w:t>
            </w:r>
            <w:r w:rsidR="00AD6729">
              <w:rPr>
                <w:rFonts w:ascii="Times New Roman" w:hAnsi="Times New Roman" w:cs="Times New Roman"/>
              </w:rPr>
              <w:t>cz</w:t>
            </w:r>
            <w:r>
              <w:rPr>
                <w:rFonts w:ascii="Times New Roman" w:hAnsi="Times New Roman" w:cs="Times New Roman"/>
              </w:rPr>
              <w:t xml:space="preserve"> nie później niż w ostatnim dniu bieżącego naboru na studia.  </w:t>
            </w:r>
          </w:p>
          <w:p w14:paraId="45C759CD" w14:textId="77777777" w:rsidR="00DA5143" w:rsidRPr="00DA5143" w:rsidRDefault="00DA5143" w:rsidP="00DA5143">
            <w:pPr>
              <w:rPr>
                <w:rFonts w:ascii="Times New Roman" w:hAnsi="Times New Roman" w:cs="Times New Roman"/>
                <w:i/>
                <w:iCs/>
              </w:rPr>
            </w:pPr>
          </w:p>
        </w:tc>
        <w:tc>
          <w:tcPr>
            <w:tcW w:w="4814" w:type="dxa"/>
          </w:tcPr>
          <w:p w14:paraId="2EC937C3"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b) The candidate is obliged to pay the admission fee and upload the proof of payment in the appropriate section of the recruitment platform within 14 days from the date of profile creation, but no later than on the last day of the current intake for studies.</w:t>
            </w:r>
          </w:p>
          <w:p w14:paraId="0BCCDED9" w14:textId="77777777" w:rsidR="00DA5143" w:rsidRPr="00DA5143" w:rsidRDefault="00DA5143" w:rsidP="00DA5143">
            <w:pPr>
              <w:jc w:val="both"/>
              <w:rPr>
                <w:rFonts w:ascii="Times New Roman" w:hAnsi="Times New Roman" w:cs="Times New Roman"/>
                <w:i/>
                <w:iCs/>
                <w:lang w:val="en-US"/>
              </w:rPr>
            </w:pPr>
          </w:p>
        </w:tc>
      </w:tr>
      <w:tr w:rsidR="00DA5143" w:rsidRPr="00AB05CA" w14:paraId="01DD3861" w14:textId="77777777" w:rsidTr="006D5F6B">
        <w:tc>
          <w:tcPr>
            <w:tcW w:w="4814" w:type="dxa"/>
          </w:tcPr>
          <w:p w14:paraId="28013D9C" w14:textId="77777777" w:rsidR="00DA5143" w:rsidRPr="006C5154" w:rsidRDefault="00DA5143" w:rsidP="00DA5143">
            <w:pPr>
              <w:rPr>
                <w:rFonts w:ascii="Times New Roman" w:hAnsi="Times New Roman" w:cs="Times New Roman"/>
              </w:rPr>
            </w:pPr>
            <w:r>
              <w:rPr>
                <w:rFonts w:ascii="Times New Roman" w:hAnsi="Times New Roman" w:cs="Times New Roman"/>
              </w:rPr>
              <w:t>c) Kandydaci na studia w języku angielskim mają możliwość uiszczenia opłaty wpisowej we dwóch częściach. Na danym etapie wymagane i wystarczające jest wniesienie pierwszej części wpisowego, w tym przypadku kandydat zostanie zobowiązany do uiszczenia drugiej części wpisowego wraz z czesnym (Etap 4).</w:t>
            </w:r>
          </w:p>
          <w:p w14:paraId="59F94F70" w14:textId="77777777" w:rsidR="00DA5143" w:rsidRPr="00DA5143" w:rsidRDefault="00DA5143" w:rsidP="00DA5143">
            <w:pPr>
              <w:rPr>
                <w:rFonts w:ascii="Times New Roman" w:hAnsi="Times New Roman" w:cs="Times New Roman"/>
                <w:i/>
                <w:iCs/>
              </w:rPr>
            </w:pPr>
          </w:p>
        </w:tc>
        <w:tc>
          <w:tcPr>
            <w:tcW w:w="4814" w:type="dxa"/>
          </w:tcPr>
          <w:p w14:paraId="0800BCED"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c) Candidates applying for studies conducted in English have the option to pay the admission fee in two installments. At this stage, payment of the first installment is sufficient; the candidate will then be required to pay the second installment along with the tuition fee (Stage 4).</w:t>
            </w:r>
          </w:p>
          <w:p w14:paraId="4C6961E4" w14:textId="77777777" w:rsidR="00DA5143" w:rsidRPr="00DA5143" w:rsidRDefault="00DA5143" w:rsidP="00DA5143">
            <w:pPr>
              <w:jc w:val="both"/>
              <w:rPr>
                <w:rFonts w:ascii="Times New Roman" w:hAnsi="Times New Roman" w:cs="Times New Roman"/>
                <w:i/>
                <w:iCs/>
                <w:lang w:val="en-US"/>
              </w:rPr>
            </w:pPr>
          </w:p>
        </w:tc>
      </w:tr>
      <w:tr w:rsidR="00DA5143" w:rsidRPr="00AB05CA" w14:paraId="01A4AFB8" w14:textId="77777777" w:rsidTr="006D5F6B">
        <w:tc>
          <w:tcPr>
            <w:tcW w:w="4814" w:type="dxa"/>
          </w:tcPr>
          <w:p w14:paraId="29B45AA2" w14:textId="77777777" w:rsidR="00DA5143" w:rsidRPr="006C5154" w:rsidRDefault="00DA5143" w:rsidP="00DA5143">
            <w:pPr>
              <w:rPr>
                <w:rFonts w:ascii="Times New Roman" w:hAnsi="Times New Roman" w:cs="Times New Roman"/>
              </w:rPr>
            </w:pPr>
            <w:r>
              <w:rPr>
                <w:rFonts w:ascii="Times New Roman" w:hAnsi="Times New Roman" w:cs="Times New Roman"/>
              </w:rPr>
              <w:t xml:space="preserve">d) </w:t>
            </w:r>
            <w:r w:rsidRPr="006C5154">
              <w:rPr>
                <w:rFonts w:ascii="Times New Roman" w:hAnsi="Times New Roman" w:cs="Times New Roman"/>
              </w:rPr>
              <w:t xml:space="preserve">Wysokość obowiązujących opłat jest dostępna w Tabeli opłat, umieszczonej na stronie </w:t>
            </w:r>
            <w:r>
              <w:rPr>
                <w:rFonts w:ascii="Times New Roman" w:hAnsi="Times New Roman" w:cs="Times New Roman"/>
              </w:rPr>
              <w:t xml:space="preserve">internetowej </w:t>
            </w:r>
            <w:r w:rsidRPr="006C5154">
              <w:rPr>
                <w:rFonts w:ascii="Times New Roman" w:hAnsi="Times New Roman" w:cs="Times New Roman"/>
              </w:rPr>
              <w:t>Uczelni.</w:t>
            </w:r>
          </w:p>
          <w:p w14:paraId="5E9BDB12" w14:textId="77777777" w:rsidR="00DA5143" w:rsidRPr="00DA5143" w:rsidRDefault="00DA5143" w:rsidP="00DA5143">
            <w:pPr>
              <w:rPr>
                <w:rFonts w:ascii="Times New Roman" w:hAnsi="Times New Roman" w:cs="Times New Roman"/>
                <w:i/>
                <w:iCs/>
              </w:rPr>
            </w:pPr>
          </w:p>
        </w:tc>
        <w:tc>
          <w:tcPr>
            <w:tcW w:w="4814" w:type="dxa"/>
          </w:tcPr>
          <w:p w14:paraId="39E2FF14" w14:textId="77777777" w:rsidR="00DA5143" w:rsidRPr="00DA5143" w:rsidRDefault="00DA5143" w:rsidP="00DA5143">
            <w:pPr>
              <w:jc w:val="both"/>
              <w:rPr>
                <w:rFonts w:ascii="Times New Roman" w:hAnsi="Times New Roman" w:cs="Times New Roman"/>
                <w:lang w:val="en-US"/>
              </w:rPr>
            </w:pPr>
            <w:r w:rsidRPr="00DA5143">
              <w:rPr>
                <w:rFonts w:ascii="Times New Roman" w:hAnsi="Times New Roman" w:cs="Times New Roman"/>
                <w:lang w:val="en-US"/>
              </w:rPr>
              <w:t>d) The applicable fee amounts are listed in the Tuition Fee Table available on the Academy’s website.</w:t>
            </w:r>
          </w:p>
          <w:p w14:paraId="1C303D19" w14:textId="77777777" w:rsidR="00DA5143" w:rsidRPr="00DA5143" w:rsidRDefault="00DA5143" w:rsidP="00DA5143">
            <w:pPr>
              <w:jc w:val="both"/>
              <w:rPr>
                <w:rFonts w:ascii="Times New Roman" w:hAnsi="Times New Roman" w:cs="Times New Roman"/>
                <w:i/>
                <w:iCs/>
                <w:lang w:val="en-US"/>
              </w:rPr>
            </w:pPr>
          </w:p>
        </w:tc>
      </w:tr>
      <w:tr w:rsidR="00DA5143" w:rsidRPr="00AB05CA" w14:paraId="69AD6670" w14:textId="77777777" w:rsidTr="00043123">
        <w:tc>
          <w:tcPr>
            <w:tcW w:w="4814" w:type="dxa"/>
            <w:tcBorders>
              <w:bottom w:val="single" w:sz="4" w:space="0" w:color="auto"/>
            </w:tcBorders>
          </w:tcPr>
          <w:p w14:paraId="00A25954" w14:textId="77777777" w:rsidR="00DA5143" w:rsidRDefault="00DA5143" w:rsidP="00DA5143">
            <w:pPr>
              <w:rPr>
                <w:rFonts w:ascii="Times New Roman" w:hAnsi="Times New Roman" w:cs="Times New Roman"/>
              </w:rPr>
            </w:pPr>
            <w:r>
              <w:rPr>
                <w:rFonts w:ascii="Times New Roman" w:hAnsi="Times New Roman" w:cs="Times New Roman"/>
              </w:rPr>
              <w:t>e) Nie uiszczenie opłaty wpisowej może skutkować pozostawieniem wniosku bez rozpoznania.</w:t>
            </w:r>
          </w:p>
          <w:p w14:paraId="5D66BD53" w14:textId="77777777" w:rsidR="00DA5143" w:rsidRPr="00DA5143" w:rsidRDefault="00DA5143" w:rsidP="00DA5143">
            <w:pPr>
              <w:rPr>
                <w:rFonts w:ascii="Times New Roman" w:hAnsi="Times New Roman" w:cs="Times New Roman"/>
                <w:i/>
                <w:iCs/>
              </w:rPr>
            </w:pPr>
          </w:p>
        </w:tc>
        <w:tc>
          <w:tcPr>
            <w:tcW w:w="4814" w:type="dxa"/>
            <w:tcBorders>
              <w:bottom w:val="single" w:sz="4" w:space="0" w:color="auto"/>
            </w:tcBorders>
          </w:tcPr>
          <w:p w14:paraId="497A08B8" w14:textId="76CA47E7" w:rsidR="00DA5143" w:rsidRPr="00DA5143" w:rsidRDefault="00DA5143" w:rsidP="00DA5143">
            <w:pPr>
              <w:jc w:val="both"/>
              <w:rPr>
                <w:rFonts w:ascii="Times New Roman" w:hAnsi="Times New Roman" w:cs="Times New Roman"/>
                <w:i/>
                <w:iCs/>
                <w:lang w:val="en-US"/>
              </w:rPr>
            </w:pPr>
            <w:r w:rsidRPr="00DA5143">
              <w:rPr>
                <w:rFonts w:ascii="Times New Roman" w:hAnsi="Times New Roman" w:cs="Times New Roman"/>
                <w:lang w:val="en-US"/>
              </w:rPr>
              <w:t>e) Failure to pay the admission fee may result in the application not being processed.</w:t>
            </w:r>
          </w:p>
        </w:tc>
      </w:tr>
      <w:tr w:rsidR="00DA5143" w:rsidRPr="00DA5143" w14:paraId="5EF8EBE0" w14:textId="77777777" w:rsidTr="00043123">
        <w:tc>
          <w:tcPr>
            <w:tcW w:w="4814" w:type="dxa"/>
            <w:tcBorders>
              <w:top w:val="single" w:sz="4" w:space="0" w:color="auto"/>
            </w:tcBorders>
          </w:tcPr>
          <w:p w14:paraId="506A00CC" w14:textId="77777777" w:rsidR="00A9700F" w:rsidRPr="00A13260" w:rsidRDefault="00A9700F" w:rsidP="00043123">
            <w:pPr>
              <w:rPr>
                <w:rFonts w:ascii="Times New Roman" w:hAnsi="Times New Roman" w:cs="Times New Roman"/>
                <w:i/>
                <w:iCs/>
                <w:lang w:val="en-US"/>
              </w:rPr>
            </w:pPr>
          </w:p>
          <w:p w14:paraId="617E992D" w14:textId="3C8B8B41" w:rsidR="00DA5143" w:rsidRDefault="00043123" w:rsidP="00043123">
            <w:pPr>
              <w:rPr>
                <w:rFonts w:ascii="Times New Roman" w:hAnsi="Times New Roman" w:cs="Times New Roman"/>
                <w:i/>
                <w:iCs/>
              </w:rPr>
            </w:pPr>
            <w:r>
              <w:rPr>
                <w:rFonts w:ascii="Times New Roman" w:hAnsi="Times New Roman" w:cs="Times New Roman"/>
                <w:i/>
                <w:iCs/>
              </w:rPr>
              <w:t xml:space="preserve">2. </w:t>
            </w:r>
            <w:r w:rsidRPr="00043123">
              <w:rPr>
                <w:rFonts w:ascii="Times New Roman" w:hAnsi="Times New Roman" w:cs="Times New Roman"/>
                <w:i/>
                <w:iCs/>
              </w:rPr>
              <w:t>Etap 2 – Weryfikacja dokumentów</w:t>
            </w:r>
          </w:p>
          <w:p w14:paraId="3EA7BBB2" w14:textId="4D78F51B" w:rsidR="00043123" w:rsidRPr="00DA5143" w:rsidRDefault="00043123" w:rsidP="00043123">
            <w:pPr>
              <w:rPr>
                <w:rFonts w:ascii="Times New Roman" w:hAnsi="Times New Roman" w:cs="Times New Roman"/>
                <w:i/>
                <w:iCs/>
                <w:lang w:val="en-US"/>
              </w:rPr>
            </w:pPr>
          </w:p>
        </w:tc>
        <w:tc>
          <w:tcPr>
            <w:tcW w:w="4814" w:type="dxa"/>
            <w:tcBorders>
              <w:top w:val="single" w:sz="4" w:space="0" w:color="auto"/>
            </w:tcBorders>
          </w:tcPr>
          <w:p w14:paraId="54CD7003" w14:textId="77777777" w:rsidR="00A9700F" w:rsidRDefault="00A9700F" w:rsidP="00043123">
            <w:pPr>
              <w:tabs>
                <w:tab w:val="left" w:pos="1275"/>
              </w:tabs>
              <w:jc w:val="both"/>
              <w:rPr>
                <w:rFonts w:ascii="Times New Roman" w:hAnsi="Times New Roman" w:cs="Times New Roman"/>
                <w:i/>
                <w:iCs/>
                <w:lang w:val="en-US"/>
              </w:rPr>
            </w:pPr>
          </w:p>
          <w:p w14:paraId="43D86073" w14:textId="0DAD84D4" w:rsidR="00DA5143" w:rsidRPr="00DA5143" w:rsidRDefault="00043123" w:rsidP="00043123">
            <w:pPr>
              <w:tabs>
                <w:tab w:val="left" w:pos="1275"/>
              </w:tabs>
              <w:jc w:val="both"/>
              <w:rPr>
                <w:rFonts w:ascii="Times New Roman" w:hAnsi="Times New Roman" w:cs="Times New Roman"/>
                <w:i/>
                <w:iCs/>
                <w:lang w:val="en-US"/>
              </w:rPr>
            </w:pPr>
            <w:r>
              <w:rPr>
                <w:rFonts w:ascii="Times New Roman" w:hAnsi="Times New Roman" w:cs="Times New Roman"/>
                <w:i/>
                <w:iCs/>
                <w:lang w:val="en-US"/>
              </w:rPr>
              <w:t xml:space="preserve">2. </w:t>
            </w:r>
            <w:r w:rsidRPr="00043123">
              <w:rPr>
                <w:rFonts w:ascii="Times New Roman" w:hAnsi="Times New Roman" w:cs="Times New Roman"/>
                <w:i/>
                <w:iCs/>
                <w:lang w:val="en-US"/>
              </w:rPr>
              <w:t>Stage 2 – Document Verification</w:t>
            </w:r>
          </w:p>
        </w:tc>
      </w:tr>
      <w:tr w:rsidR="00DA5143" w:rsidRPr="00AB05CA" w14:paraId="02FACEB9" w14:textId="77777777" w:rsidTr="006D5F6B">
        <w:tc>
          <w:tcPr>
            <w:tcW w:w="4814" w:type="dxa"/>
          </w:tcPr>
          <w:p w14:paraId="588D7B55" w14:textId="21D60EA0" w:rsidR="00DA5143" w:rsidRPr="00043123" w:rsidRDefault="00043123" w:rsidP="00043123">
            <w:pPr>
              <w:rPr>
                <w:rFonts w:ascii="Times New Roman" w:hAnsi="Times New Roman" w:cs="Times New Roman"/>
                <w:i/>
                <w:iCs/>
              </w:rPr>
            </w:pPr>
            <w:r w:rsidRPr="007F0C73">
              <w:rPr>
                <w:rFonts w:ascii="Times New Roman" w:hAnsi="Times New Roman" w:cs="Times New Roman"/>
              </w:rPr>
              <w:t>a)</w:t>
            </w:r>
            <w:r>
              <w:rPr>
                <w:rFonts w:ascii="Times New Roman" w:hAnsi="Times New Roman" w:cs="Times New Roman"/>
              </w:rPr>
              <w:t xml:space="preserve"> </w:t>
            </w:r>
            <w:r w:rsidRPr="007F0C73">
              <w:rPr>
                <w:rFonts w:ascii="Times New Roman" w:hAnsi="Times New Roman" w:cs="Times New Roman"/>
              </w:rPr>
              <w:t xml:space="preserve">Komisja </w:t>
            </w:r>
            <w:r>
              <w:rPr>
                <w:rFonts w:ascii="Times New Roman" w:hAnsi="Times New Roman" w:cs="Times New Roman"/>
              </w:rPr>
              <w:t>R</w:t>
            </w:r>
            <w:r w:rsidRPr="007F0C73">
              <w:rPr>
                <w:rFonts w:ascii="Times New Roman" w:hAnsi="Times New Roman" w:cs="Times New Roman"/>
              </w:rPr>
              <w:t>ekrutacyjna Uczelni dokonuje oceny złożonych dokumentów pod kątem ich kompletności i zgodności z wymaganiami określonymi w §2 niniejsz</w:t>
            </w:r>
            <w:r w:rsidR="00AB05CA">
              <w:rPr>
                <w:rFonts w:ascii="Times New Roman" w:hAnsi="Times New Roman" w:cs="Times New Roman"/>
              </w:rPr>
              <w:t>ych</w:t>
            </w:r>
            <w:r w:rsidRPr="007F0C73">
              <w:rPr>
                <w:rFonts w:ascii="Times New Roman" w:hAnsi="Times New Roman" w:cs="Times New Roman"/>
              </w:rPr>
              <w:t xml:space="preserve"> </w:t>
            </w:r>
            <w:r w:rsidR="00AB05CA">
              <w:rPr>
                <w:rFonts w:ascii="Times New Roman" w:hAnsi="Times New Roman" w:cs="Times New Roman"/>
              </w:rPr>
              <w:t>Zasad</w:t>
            </w:r>
            <w:r w:rsidRPr="007F0C73">
              <w:rPr>
                <w:rFonts w:ascii="Times New Roman" w:hAnsi="Times New Roman" w:cs="Times New Roman"/>
              </w:rPr>
              <w:t>.</w:t>
            </w:r>
          </w:p>
        </w:tc>
        <w:tc>
          <w:tcPr>
            <w:tcW w:w="4814" w:type="dxa"/>
          </w:tcPr>
          <w:p w14:paraId="46C15C32" w14:textId="46620692" w:rsidR="00043123" w:rsidRPr="00043123" w:rsidRDefault="00043123" w:rsidP="00043123">
            <w:pPr>
              <w:jc w:val="both"/>
              <w:rPr>
                <w:rFonts w:ascii="Times New Roman" w:hAnsi="Times New Roman" w:cs="Times New Roman"/>
                <w:lang w:val="en-US"/>
              </w:rPr>
            </w:pPr>
            <w:r w:rsidRPr="00043123">
              <w:rPr>
                <w:rFonts w:ascii="Times New Roman" w:hAnsi="Times New Roman" w:cs="Times New Roman"/>
                <w:lang w:val="en-US"/>
              </w:rPr>
              <w:t xml:space="preserve">a) The Academy’s Admissions Committee evaluates the submitted documents for completeness and compliance with the requirements specified in §2 of these </w:t>
            </w:r>
            <w:r w:rsidR="00AB05CA">
              <w:rPr>
                <w:rFonts w:ascii="Times New Roman" w:hAnsi="Times New Roman" w:cs="Times New Roman"/>
                <w:lang w:val="en-US"/>
              </w:rPr>
              <w:t>Rules</w:t>
            </w:r>
            <w:r w:rsidRPr="00043123">
              <w:rPr>
                <w:rFonts w:ascii="Times New Roman" w:hAnsi="Times New Roman" w:cs="Times New Roman"/>
                <w:lang w:val="en-US"/>
              </w:rPr>
              <w:t>.</w:t>
            </w:r>
          </w:p>
        </w:tc>
      </w:tr>
      <w:tr w:rsidR="00DA5143" w:rsidRPr="00AB05CA" w14:paraId="0847E453" w14:textId="77777777" w:rsidTr="006D5F6B">
        <w:tc>
          <w:tcPr>
            <w:tcW w:w="4814" w:type="dxa"/>
          </w:tcPr>
          <w:p w14:paraId="1C5F5C81" w14:textId="4C8D0C24" w:rsidR="00DA5143" w:rsidRPr="00043123" w:rsidRDefault="00043123" w:rsidP="00DA5143">
            <w:pPr>
              <w:rPr>
                <w:rFonts w:ascii="Times New Roman" w:hAnsi="Times New Roman" w:cs="Times New Roman"/>
                <w:i/>
                <w:iCs/>
              </w:rPr>
            </w:pPr>
            <w:r>
              <w:rPr>
                <w:rFonts w:ascii="Times New Roman" w:hAnsi="Times New Roman" w:cs="Times New Roman"/>
              </w:rPr>
              <w:t>b) Jeżeli dokumenty kandydata zostaną uznane przez Komisję Rekrutacyjną za kompletne K</w:t>
            </w:r>
            <w:r w:rsidRPr="006C5154">
              <w:rPr>
                <w:rFonts w:ascii="Times New Roman" w:hAnsi="Times New Roman" w:cs="Times New Roman"/>
              </w:rPr>
              <w:t xml:space="preserve">andydat </w:t>
            </w:r>
            <w:r>
              <w:rPr>
                <w:rFonts w:ascii="Times New Roman" w:hAnsi="Times New Roman" w:cs="Times New Roman"/>
              </w:rPr>
              <w:t>przechodzi do</w:t>
            </w:r>
            <w:r w:rsidRPr="006C5154">
              <w:rPr>
                <w:rFonts w:ascii="Times New Roman" w:hAnsi="Times New Roman" w:cs="Times New Roman"/>
              </w:rPr>
              <w:t xml:space="preserve"> </w:t>
            </w:r>
            <w:r>
              <w:rPr>
                <w:rFonts w:ascii="Times New Roman" w:hAnsi="Times New Roman" w:cs="Times New Roman"/>
              </w:rPr>
              <w:t>egzaminu wstępnego</w:t>
            </w:r>
            <w:r w:rsidRPr="006C5154">
              <w:rPr>
                <w:rFonts w:ascii="Times New Roman" w:hAnsi="Times New Roman" w:cs="Times New Roman"/>
              </w:rPr>
              <w:t>.</w:t>
            </w:r>
          </w:p>
        </w:tc>
        <w:tc>
          <w:tcPr>
            <w:tcW w:w="4814" w:type="dxa"/>
          </w:tcPr>
          <w:p w14:paraId="116C716C" w14:textId="3FB94C14" w:rsidR="00DA5143" w:rsidRPr="00043123" w:rsidRDefault="00043123" w:rsidP="00DA5143">
            <w:pPr>
              <w:jc w:val="both"/>
              <w:rPr>
                <w:rFonts w:ascii="Times New Roman" w:hAnsi="Times New Roman" w:cs="Times New Roman"/>
                <w:lang w:val="en-US"/>
              </w:rPr>
            </w:pPr>
            <w:r w:rsidRPr="00043123">
              <w:rPr>
                <w:rFonts w:ascii="Times New Roman" w:hAnsi="Times New Roman" w:cs="Times New Roman"/>
                <w:lang w:val="en-US"/>
              </w:rPr>
              <w:t>b) If the candidate’s documents are deemed complete by the Admissions Committee, the candidate proceeds to the entrance exam.</w:t>
            </w:r>
          </w:p>
        </w:tc>
      </w:tr>
      <w:tr w:rsidR="00DA5143" w:rsidRPr="00AB05CA" w14:paraId="655393F3" w14:textId="77777777" w:rsidTr="006D5F6B">
        <w:tc>
          <w:tcPr>
            <w:tcW w:w="4814" w:type="dxa"/>
          </w:tcPr>
          <w:p w14:paraId="4F0AF269" w14:textId="12AEE3DB" w:rsidR="00DA5143" w:rsidRPr="00043123" w:rsidRDefault="00043123" w:rsidP="00043123">
            <w:pPr>
              <w:rPr>
                <w:rFonts w:ascii="Times New Roman" w:hAnsi="Times New Roman" w:cs="Times New Roman"/>
                <w:i/>
                <w:iCs/>
              </w:rPr>
            </w:pPr>
            <w:r>
              <w:rPr>
                <w:rFonts w:ascii="Times New Roman" w:hAnsi="Times New Roman" w:cs="Times New Roman"/>
              </w:rPr>
              <w:lastRenderedPageBreak/>
              <w:t>c) W przypadku konieczności uzupełnienia dokumentów Kandydat otrzymuje zawiadomienie o  uzupełnieniu braków formalnych w terminie do 14 dni. Nieuzupełnienie braków we wskazanym terminie może skutkować pozostawieniem wniosku bez rozpoznania.</w:t>
            </w:r>
          </w:p>
        </w:tc>
        <w:tc>
          <w:tcPr>
            <w:tcW w:w="4814" w:type="dxa"/>
          </w:tcPr>
          <w:p w14:paraId="72028274" w14:textId="623F678E" w:rsidR="00DA5143" w:rsidRPr="00043123" w:rsidRDefault="00043123" w:rsidP="00DA5143">
            <w:pPr>
              <w:jc w:val="both"/>
              <w:rPr>
                <w:rFonts w:ascii="Times New Roman" w:hAnsi="Times New Roman" w:cs="Times New Roman"/>
                <w:lang w:val="en-US"/>
              </w:rPr>
            </w:pPr>
            <w:r w:rsidRPr="00043123">
              <w:rPr>
                <w:rFonts w:ascii="Times New Roman" w:hAnsi="Times New Roman" w:cs="Times New Roman"/>
                <w:lang w:val="en-US"/>
              </w:rPr>
              <w:t>c) If any documents are missing, the candidate will receive a notice requesting that the deficiencies be corrected within 14 days. Failure to provide the missing documents within the specified period may result in the application not being processed.</w:t>
            </w:r>
          </w:p>
        </w:tc>
      </w:tr>
      <w:tr w:rsidR="002B7B7D" w:rsidRPr="00AB05CA" w14:paraId="7BB24337" w14:textId="77777777" w:rsidTr="006D5F6B">
        <w:tc>
          <w:tcPr>
            <w:tcW w:w="4814" w:type="dxa"/>
          </w:tcPr>
          <w:p w14:paraId="71800DEB" w14:textId="1D7B66A7" w:rsidR="002B7B7D" w:rsidRPr="00692544" w:rsidRDefault="00043123" w:rsidP="00043123">
            <w:pPr>
              <w:rPr>
                <w:rFonts w:ascii="Times New Roman" w:hAnsi="Times New Roman" w:cs="Times New Roman"/>
              </w:rPr>
            </w:pPr>
            <w:r>
              <w:rPr>
                <w:rFonts w:ascii="Times New Roman" w:hAnsi="Times New Roman" w:cs="Times New Roman"/>
              </w:rPr>
              <w:t xml:space="preserve">d) Jeżeli dokumenty Kandydata nie spełniają wymogów określonych w </w:t>
            </w:r>
            <w:r w:rsidRPr="007F0C73">
              <w:rPr>
                <w:rFonts w:ascii="Times New Roman" w:hAnsi="Times New Roman" w:cs="Times New Roman"/>
              </w:rPr>
              <w:t xml:space="preserve">§2 </w:t>
            </w:r>
            <w:r w:rsidR="00AB05CA" w:rsidRPr="007F0C73">
              <w:rPr>
                <w:rFonts w:ascii="Times New Roman" w:hAnsi="Times New Roman" w:cs="Times New Roman"/>
              </w:rPr>
              <w:t>niniejsz</w:t>
            </w:r>
            <w:r w:rsidR="00AB05CA">
              <w:rPr>
                <w:rFonts w:ascii="Times New Roman" w:hAnsi="Times New Roman" w:cs="Times New Roman"/>
              </w:rPr>
              <w:t>ych</w:t>
            </w:r>
            <w:r w:rsidR="00AB05CA" w:rsidRPr="007F0C73">
              <w:rPr>
                <w:rFonts w:ascii="Times New Roman" w:hAnsi="Times New Roman" w:cs="Times New Roman"/>
              </w:rPr>
              <w:t xml:space="preserve"> </w:t>
            </w:r>
            <w:r w:rsidR="00AB05CA">
              <w:rPr>
                <w:rFonts w:ascii="Times New Roman" w:hAnsi="Times New Roman" w:cs="Times New Roman"/>
              </w:rPr>
              <w:t>Zasad</w:t>
            </w:r>
            <w:r>
              <w:rPr>
                <w:rFonts w:ascii="Times New Roman" w:hAnsi="Times New Roman" w:cs="Times New Roman"/>
              </w:rPr>
              <w:t xml:space="preserve"> –</w:t>
            </w:r>
            <w:r w:rsidRPr="006C5154">
              <w:rPr>
                <w:rFonts w:ascii="Times New Roman" w:hAnsi="Times New Roman" w:cs="Times New Roman"/>
              </w:rPr>
              <w:t xml:space="preserve"> </w:t>
            </w:r>
            <w:r>
              <w:rPr>
                <w:rFonts w:ascii="Times New Roman" w:hAnsi="Times New Roman" w:cs="Times New Roman"/>
              </w:rPr>
              <w:t xml:space="preserve">zgłoszenie na studia zostaje odrzucone. </w:t>
            </w:r>
          </w:p>
        </w:tc>
        <w:tc>
          <w:tcPr>
            <w:tcW w:w="4814" w:type="dxa"/>
          </w:tcPr>
          <w:p w14:paraId="58A2E183" w14:textId="2D03477A" w:rsidR="002B7B7D" w:rsidRPr="00043123" w:rsidRDefault="00043123" w:rsidP="00043123">
            <w:pPr>
              <w:jc w:val="both"/>
              <w:rPr>
                <w:rFonts w:ascii="Times New Roman" w:hAnsi="Times New Roman" w:cs="Times New Roman"/>
                <w:b/>
                <w:bCs/>
                <w:lang w:val="en-US"/>
              </w:rPr>
            </w:pPr>
            <w:r w:rsidRPr="00043123">
              <w:rPr>
                <w:rFonts w:ascii="Times New Roman" w:hAnsi="Times New Roman" w:cs="Times New Roman"/>
                <w:lang w:val="en-US"/>
              </w:rPr>
              <w:t xml:space="preserve">d) If the candidate’s documents do not meet the requirements specified in §2 of these </w:t>
            </w:r>
            <w:r w:rsidR="00AB05CA">
              <w:rPr>
                <w:rFonts w:ascii="Times New Roman" w:hAnsi="Times New Roman" w:cs="Times New Roman"/>
                <w:lang w:val="en-US"/>
              </w:rPr>
              <w:t>Rules</w:t>
            </w:r>
            <w:r w:rsidRPr="00043123">
              <w:rPr>
                <w:rFonts w:ascii="Times New Roman" w:hAnsi="Times New Roman" w:cs="Times New Roman"/>
                <w:lang w:val="en-US"/>
              </w:rPr>
              <w:t>, the application for admission will be rejected.</w:t>
            </w:r>
          </w:p>
        </w:tc>
      </w:tr>
      <w:tr w:rsidR="002B7B7D" w:rsidRPr="00AB05CA" w14:paraId="4413882B" w14:textId="77777777" w:rsidTr="00043123">
        <w:tc>
          <w:tcPr>
            <w:tcW w:w="4814" w:type="dxa"/>
            <w:tcBorders>
              <w:bottom w:val="single" w:sz="4" w:space="0" w:color="auto"/>
            </w:tcBorders>
          </w:tcPr>
          <w:p w14:paraId="3BEBEAC9" w14:textId="77060A14" w:rsidR="002B7B7D" w:rsidRPr="006C5154" w:rsidRDefault="002B7B7D" w:rsidP="002B7B7D">
            <w:pPr>
              <w:rPr>
                <w:rFonts w:ascii="Times New Roman" w:hAnsi="Times New Roman" w:cs="Times New Roman"/>
              </w:rPr>
            </w:pPr>
            <w:r>
              <w:rPr>
                <w:rFonts w:ascii="Times New Roman" w:hAnsi="Times New Roman" w:cs="Times New Roman"/>
              </w:rPr>
              <w:t>e) Wznowienie procesu rekrutacji po usunięciu braków formalnych, spowodowanych załączeniem nie odpowiednich dokumentów (</w:t>
            </w:r>
            <w:r w:rsidRPr="006C5154">
              <w:rPr>
                <w:rFonts w:ascii="Times New Roman" w:hAnsi="Times New Roman" w:cs="Times New Roman"/>
              </w:rPr>
              <w:t xml:space="preserve">§2 </w:t>
            </w:r>
            <w:r w:rsidR="00AB05CA" w:rsidRPr="007F0C73">
              <w:rPr>
                <w:rFonts w:ascii="Times New Roman" w:hAnsi="Times New Roman" w:cs="Times New Roman"/>
              </w:rPr>
              <w:t>niniejsz</w:t>
            </w:r>
            <w:r w:rsidR="00AB05CA">
              <w:rPr>
                <w:rFonts w:ascii="Times New Roman" w:hAnsi="Times New Roman" w:cs="Times New Roman"/>
              </w:rPr>
              <w:t>ych</w:t>
            </w:r>
            <w:r w:rsidR="00AB05CA" w:rsidRPr="007F0C73">
              <w:rPr>
                <w:rFonts w:ascii="Times New Roman" w:hAnsi="Times New Roman" w:cs="Times New Roman"/>
              </w:rPr>
              <w:t xml:space="preserve"> </w:t>
            </w:r>
            <w:r w:rsidR="00AB05CA">
              <w:rPr>
                <w:rFonts w:ascii="Times New Roman" w:hAnsi="Times New Roman" w:cs="Times New Roman"/>
              </w:rPr>
              <w:t>Zasad</w:t>
            </w:r>
            <w:r>
              <w:rPr>
                <w:rFonts w:ascii="Times New Roman" w:hAnsi="Times New Roman" w:cs="Times New Roman"/>
              </w:rPr>
              <w:t>), wiąże się z ponownym uiszczeniem opłaty wpisowej.</w:t>
            </w:r>
          </w:p>
          <w:p w14:paraId="46B6C2BD" w14:textId="77777777" w:rsidR="002B7B7D" w:rsidRPr="00692544" w:rsidRDefault="002B7B7D" w:rsidP="002B7B7D">
            <w:pPr>
              <w:rPr>
                <w:rFonts w:ascii="Times New Roman" w:hAnsi="Times New Roman" w:cs="Times New Roman"/>
              </w:rPr>
            </w:pPr>
          </w:p>
        </w:tc>
        <w:tc>
          <w:tcPr>
            <w:tcW w:w="4814" w:type="dxa"/>
            <w:tcBorders>
              <w:bottom w:val="single" w:sz="4" w:space="0" w:color="auto"/>
            </w:tcBorders>
          </w:tcPr>
          <w:p w14:paraId="7DE0FFBB" w14:textId="62449CDA" w:rsidR="00043123" w:rsidRPr="00043123" w:rsidRDefault="00043123" w:rsidP="00043123">
            <w:pPr>
              <w:rPr>
                <w:rFonts w:ascii="Times New Roman" w:hAnsi="Times New Roman" w:cs="Times New Roman"/>
                <w:lang w:val="en-US"/>
              </w:rPr>
            </w:pPr>
            <w:r w:rsidRPr="00043123">
              <w:rPr>
                <w:rFonts w:ascii="Times New Roman" w:hAnsi="Times New Roman" w:cs="Times New Roman"/>
                <w:lang w:val="en-US"/>
              </w:rPr>
              <w:t xml:space="preserve">e) Resumption of the recruitment process after correcting formal deficiencies caused by submitting incorrect documents (as described in §2 of these </w:t>
            </w:r>
            <w:r w:rsidR="00AB05CA">
              <w:rPr>
                <w:rFonts w:ascii="Times New Roman" w:hAnsi="Times New Roman" w:cs="Times New Roman"/>
                <w:lang w:val="en-US"/>
              </w:rPr>
              <w:t>Rules</w:t>
            </w:r>
            <w:r w:rsidRPr="00043123">
              <w:rPr>
                <w:rFonts w:ascii="Times New Roman" w:hAnsi="Times New Roman" w:cs="Times New Roman"/>
                <w:lang w:val="en-US"/>
              </w:rPr>
              <w:t>) requires the payment of the admission fee again.</w:t>
            </w:r>
          </w:p>
          <w:p w14:paraId="6C599770" w14:textId="77777777" w:rsidR="002B7B7D" w:rsidRPr="00043123" w:rsidRDefault="002B7B7D" w:rsidP="006C5154">
            <w:pPr>
              <w:jc w:val="center"/>
              <w:rPr>
                <w:rFonts w:ascii="Times New Roman" w:hAnsi="Times New Roman" w:cs="Times New Roman"/>
                <w:b/>
                <w:bCs/>
                <w:lang w:val="en-US"/>
              </w:rPr>
            </w:pPr>
          </w:p>
        </w:tc>
      </w:tr>
      <w:tr w:rsidR="00043123" w:rsidRPr="00AB05CA" w14:paraId="160D19E2" w14:textId="77777777" w:rsidTr="00043123">
        <w:tc>
          <w:tcPr>
            <w:tcW w:w="4814" w:type="dxa"/>
            <w:tcBorders>
              <w:top w:val="single" w:sz="4" w:space="0" w:color="auto"/>
            </w:tcBorders>
          </w:tcPr>
          <w:p w14:paraId="0C2E907D" w14:textId="77777777" w:rsidR="00A9700F" w:rsidRPr="00A13260" w:rsidRDefault="00A9700F" w:rsidP="00043123">
            <w:pPr>
              <w:jc w:val="both"/>
              <w:rPr>
                <w:rFonts w:ascii="Times New Roman" w:hAnsi="Times New Roman" w:cs="Times New Roman"/>
                <w:i/>
                <w:iCs/>
                <w:lang w:val="en-US"/>
              </w:rPr>
            </w:pPr>
          </w:p>
          <w:p w14:paraId="15ED5836" w14:textId="712AA5FB" w:rsidR="00043123" w:rsidRPr="00043123" w:rsidRDefault="00043123" w:rsidP="00043123">
            <w:pPr>
              <w:jc w:val="both"/>
              <w:rPr>
                <w:rFonts w:ascii="Times New Roman" w:hAnsi="Times New Roman" w:cs="Times New Roman"/>
                <w:i/>
                <w:iCs/>
              </w:rPr>
            </w:pPr>
            <w:r>
              <w:rPr>
                <w:rFonts w:ascii="Times New Roman" w:hAnsi="Times New Roman" w:cs="Times New Roman"/>
                <w:i/>
                <w:iCs/>
              </w:rPr>
              <w:t xml:space="preserve">3. </w:t>
            </w:r>
            <w:r w:rsidRPr="00043123">
              <w:rPr>
                <w:rFonts w:ascii="Times New Roman" w:hAnsi="Times New Roman" w:cs="Times New Roman"/>
                <w:i/>
                <w:iCs/>
              </w:rPr>
              <w:t xml:space="preserve">Etap 3 – Egzamin wstępny oraz sprawdzenie poziomu znajomości języka wykładowego </w:t>
            </w:r>
          </w:p>
          <w:p w14:paraId="56890BDB" w14:textId="77777777" w:rsidR="00043123" w:rsidRPr="00043123" w:rsidRDefault="00043123" w:rsidP="00043123">
            <w:pPr>
              <w:ind w:left="360"/>
              <w:jc w:val="both"/>
              <w:rPr>
                <w:rFonts w:ascii="Times New Roman" w:hAnsi="Times New Roman" w:cs="Times New Roman"/>
              </w:rPr>
            </w:pPr>
          </w:p>
        </w:tc>
        <w:tc>
          <w:tcPr>
            <w:tcW w:w="4814" w:type="dxa"/>
            <w:tcBorders>
              <w:top w:val="single" w:sz="4" w:space="0" w:color="auto"/>
            </w:tcBorders>
          </w:tcPr>
          <w:p w14:paraId="0014E46B" w14:textId="77777777" w:rsidR="00A9700F" w:rsidRPr="00A13260" w:rsidRDefault="00A9700F" w:rsidP="00043123">
            <w:pPr>
              <w:jc w:val="both"/>
              <w:rPr>
                <w:rFonts w:ascii="Times New Roman" w:hAnsi="Times New Roman" w:cs="Times New Roman"/>
                <w:i/>
                <w:iCs/>
              </w:rPr>
            </w:pPr>
          </w:p>
          <w:p w14:paraId="6298AC0B" w14:textId="7169BA16" w:rsidR="00043123" w:rsidRPr="00043123" w:rsidRDefault="00043123" w:rsidP="00043123">
            <w:pPr>
              <w:jc w:val="both"/>
              <w:rPr>
                <w:rFonts w:ascii="Times New Roman" w:hAnsi="Times New Roman" w:cs="Times New Roman"/>
                <w:i/>
                <w:iCs/>
                <w:lang w:val="en-US"/>
              </w:rPr>
            </w:pPr>
            <w:r>
              <w:rPr>
                <w:rFonts w:ascii="Times New Roman" w:hAnsi="Times New Roman" w:cs="Times New Roman"/>
                <w:i/>
                <w:iCs/>
                <w:lang w:val="en-US"/>
              </w:rPr>
              <w:t xml:space="preserve">3. </w:t>
            </w:r>
            <w:r w:rsidRPr="00043123">
              <w:rPr>
                <w:rFonts w:ascii="Times New Roman" w:hAnsi="Times New Roman" w:cs="Times New Roman"/>
                <w:i/>
                <w:iCs/>
                <w:lang w:val="en-US"/>
              </w:rPr>
              <w:t>Stage 3 – Entrance Examination and Verification of Language Proficiency</w:t>
            </w:r>
          </w:p>
        </w:tc>
      </w:tr>
      <w:tr w:rsidR="00043123" w:rsidRPr="00AB05CA" w14:paraId="7BA590D5" w14:textId="77777777" w:rsidTr="006D5F6B">
        <w:tc>
          <w:tcPr>
            <w:tcW w:w="4814" w:type="dxa"/>
          </w:tcPr>
          <w:p w14:paraId="1EED5C00" w14:textId="68BA1508" w:rsidR="00043123" w:rsidRPr="00043123" w:rsidRDefault="00043123" w:rsidP="00043123">
            <w:pPr>
              <w:rPr>
                <w:rFonts w:ascii="Times New Roman" w:hAnsi="Times New Roman" w:cs="Times New Roman"/>
              </w:rPr>
            </w:pPr>
            <w:r>
              <w:rPr>
                <w:rFonts w:ascii="Times New Roman" w:hAnsi="Times New Roman" w:cs="Times New Roman"/>
              </w:rPr>
              <w:t xml:space="preserve">a) </w:t>
            </w:r>
            <w:r w:rsidRPr="006C5154">
              <w:rPr>
                <w:rFonts w:ascii="Times New Roman" w:hAnsi="Times New Roman" w:cs="Times New Roman"/>
              </w:rPr>
              <w:t>Kandydat</w:t>
            </w:r>
            <w:r>
              <w:rPr>
                <w:rFonts w:ascii="Times New Roman" w:hAnsi="Times New Roman" w:cs="Times New Roman"/>
              </w:rPr>
              <w:t xml:space="preserve"> otrzymuje dostęp do zakresu tematyki egzaminów wstępnych (w tym znajomości języka wykładowego) w zależności od wybranego kierunku i w ciągu 14 dni ma obowiązek</w:t>
            </w:r>
            <w:r w:rsidRPr="006C5154">
              <w:rPr>
                <w:rFonts w:ascii="Times New Roman" w:hAnsi="Times New Roman" w:cs="Times New Roman"/>
              </w:rPr>
              <w:t xml:space="preserve"> przyst</w:t>
            </w:r>
            <w:r>
              <w:rPr>
                <w:rFonts w:ascii="Times New Roman" w:hAnsi="Times New Roman" w:cs="Times New Roman"/>
              </w:rPr>
              <w:t>ą</w:t>
            </w:r>
            <w:r w:rsidRPr="006C5154">
              <w:rPr>
                <w:rFonts w:ascii="Times New Roman" w:hAnsi="Times New Roman" w:cs="Times New Roman"/>
              </w:rPr>
              <w:t>p</w:t>
            </w:r>
            <w:r>
              <w:rPr>
                <w:rFonts w:ascii="Times New Roman" w:hAnsi="Times New Roman" w:cs="Times New Roman"/>
              </w:rPr>
              <w:t>ienia</w:t>
            </w:r>
            <w:r w:rsidRPr="006C5154">
              <w:rPr>
                <w:rFonts w:ascii="Times New Roman" w:hAnsi="Times New Roman" w:cs="Times New Roman"/>
              </w:rPr>
              <w:t xml:space="preserve"> do </w:t>
            </w:r>
            <w:r>
              <w:rPr>
                <w:rFonts w:ascii="Times New Roman" w:hAnsi="Times New Roman" w:cs="Times New Roman"/>
              </w:rPr>
              <w:t>egzaminu wstępnego</w:t>
            </w:r>
            <w:r w:rsidRPr="006C5154">
              <w:rPr>
                <w:rFonts w:ascii="Times New Roman" w:hAnsi="Times New Roman" w:cs="Times New Roman"/>
              </w:rPr>
              <w:t>.</w:t>
            </w:r>
            <w:r>
              <w:rPr>
                <w:rFonts w:ascii="Times New Roman" w:hAnsi="Times New Roman" w:cs="Times New Roman"/>
              </w:rPr>
              <w:t xml:space="preserve"> Maksymalna ilość podejść do egzaminu wstępnego – 2. Nie przystąpienie do egzaminu we wskazanym terminie może skutkować pozostawieniem wniosku bez rozpoznania.</w:t>
            </w:r>
          </w:p>
        </w:tc>
        <w:tc>
          <w:tcPr>
            <w:tcW w:w="4814" w:type="dxa"/>
          </w:tcPr>
          <w:p w14:paraId="12EF2686" w14:textId="4780CF65" w:rsidR="00043123" w:rsidRPr="00043123" w:rsidRDefault="00043123" w:rsidP="00043123">
            <w:pPr>
              <w:jc w:val="both"/>
              <w:rPr>
                <w:rFonts w:ascii="Times New Roman" w:hAnsi="Times New Roman" w:cs="Times New Roman"/>
                <w:lang w:val="en-US"/>
              </w:rPr>
            </w:pPr>
            <w:r w:rsidRPr="00043123">
              <w:rPr>
                <w:rFonts w:ascii="Times New Roman" w:hAnsi="Times New Roman" w:cs="Times New Roman"/>
                <w:lang w:val="en-US"/>
              </w:rPr>
              <w:t>a) The candidate will be granted access to the scope of topics for the entrance examinations (including language proficiency) depending on the chosen field of study and is required to take the entrance exam within 14 days. The maximum number of exam attempts is 2. Failure to take the exam within the specified timeframe may result in the application not being processed.</w:t>
            </w:r>
          </w:p>
        </w:tc>
      </w:tr>
      <w:tr w:rsidR="00043123" w:rsidRPr="00AB05CA" w14:paraId="189C7E46" w14:textId="77777777" w:rsidTr="006D5F6B">
        <w:tc>
          <w:tcPr>
            <w:tcW w:w="4814" w:type="dxa"/>
          </w:tcPr>
          <w:p w14:paraId="7CA837CE" w14:textId="0559FFE1" w:rsidR="00043123" w:rsidRPr="00043123" w:rsidRDefault="00043123" w:rsidP="00043123">
            <w:pPr>
              <w:rPr>
                <w:rFonts w:ascii="Times New Roman" w:hAnsi="Times New Roman" w:cs="Times New Roman"/>
              </w:rPr>
            </w:pPr>
            <w:r>
              <w:rPr>
                <w:rFonts w:ascii="Times New Roman" w:hAnsi="Times New Roman" w:cs="Times New Roman"/>
              </w:rPr>
              <w:t xml:space="preserve">b) W przypadku negatywnego wyniku egzaminu wstępnego Kandydat </w:t>
            </w:r>
            <w:r w:rsidRPr="006C5154">
              <w:rPr>
                <w:rFonts w:ascii="Times New Roman" w:hAnsi="Times New Roman" w:cs="Times New Roman"/>
              </w:rPr>
              <w:t xml:space="preserve">otrzymuje </w:t>
            </w:r>
            <w:r>
              <w:rPr>
                <w:rFonts w:ascii="Times New Roman" w:hAnsi="Times New Roman" w:cs="Times New Roman"/>
              </w:rPr>
              <w:t xml:space="preserve">możliwość ponownego podejścia do tego egzaminu w następnym terminie, nie później niż w ciągu 7 dni po pierwszej próbie. </w:t>
            </w:r>
          </w:p>
        </w:tc>
        <w:tc>
          <w:tcPr>
            <w:tcW w:w="4814" w:type="dxa"/>
          </w:tcPr>
          <w:p w14:paraId="5C71E64A" w14:textId="643F9F5E" w:rsidR="00043123" w:rsidRPr="00043123" w:rsidRDefault="00043123" w:rsidP="00043123">
            <w:pPr>
              <w:jc w:val="both"/>
              <w:rPr>
                <w:rFonts w:ascii="Times New Roman" w:hAnsi="Times New Roman" w:cs="Times New Roman"/>
                <w:lang w:val="en-US"/>
              </w:rPr>
            </w:pPr>
            <w:r w:rsidRPr="00043123">
              <w:rPr>
                <w:rFonts w:ascii="Times New Roman" w:hAnsi="Times New Roman" w:cs="Times New Roman"/>
                <w:lang w:val="en-US"/>
              </w:rPr>
              <w:t>b) In the case of a failed first attempt, the candidate is allowed to retake the entrance exam on the next available date, no later than 7 days after the first attempt.</w:t>
            </w:r>
          </w:p>
        </w:tc>
      </w:tr>
      <w:tr w:rsidR="00043123" w:rsidRPr="00AB05CA" w14:paraId="25D9E276" w14:textId="77777777" w:rsidTr="006D5F6B">
        <w:tc>
          <w:tcPr>
            <w:tcW w:w="4814" w:type="dxa"/>
          </w:tcPr>
          <w:p w14:paraId="18D33195" w14:textId="27586651" w:rsidR="00043123" w:rsidRPr="00043123" w:rsidRDefault="00043123" w:rsidP="00043123">
            <w:pPr>
              <w:rPr>
                <w:rFonts w:ascii="Times New Roman" w:hAnsi="Times New Roman" w:cs="Times New Roman"/>
              </w:rPr>
            </w:pPr>
            <w:r>
              <w:rPr>
                <w:rFonts w:ascii="Times New Roman" w:hAnsi="Times New Roman" w:cs="Times New Roman"/>
              </w:rPr>
              <w:t>c) Po dwóch negatywnych próbach zaliczenia egzaminu wstępnego wniosek Kandydata zostaje odrzucony. Kandydat traci możliwość przyjęcia na studia w bieżącym naborze.</w:t>
            </w:r>
          </w:p>
        </w:tc>
        <w:tc>
          <w:tcPr>
            <w:tcW w:w="4814" w:type="dxa"/>
          </w:tcPr>
          <w:p w14:paraId="7921EEFA" w14:textId="7B7B6AAF" w:rsidR="00043123" w:rsidRPr="00043123" w:rsidRDefault="00043123" w:rsidP="00043123">
            <w:pPr>
              <w:jc w:val="both"/>
              <w:rPr>
                <w:rFonts w:ascii="Times New Roman" w:hAnsi="Times New Roman" w:cs="Times New Roman"/>
                <w:lang w:val="en-US"/>
              </w:rPr>
            </w:pPr>
            <w:r w:rsidRPr="00043123">
              <w:rPr>
                <w:rFonts w:ascii="Times New Roman" w:hAnsi="Times New Roman" w:cs="Times New Roman"/>
                <w:lang w:val="en-US"/>
              </w:rPr>
              <w:t>c) After two failed attempts at the entrance exam, the candidate’s application will be rejected. The candidate will lose the right to be admitted in the current intake.</w:t>
            </w:r>
          </w:p>
        </w:tc>
      </w:tr>
      <w:tr w:rsidR="00043123" w:rsidRPr="00AB05CA" w14:paraId="5E00BEC2" w14:textId="77777777" w:rsidTr="006D5F6B">
        <w:tc>
          <w:tcPr>
            <w:tcW w:w="4814" w:type="dxa"/>
          </w:tcPr>
          <w:p w14:paraId="05B704F3" w14:textId="769759AE" w:rsidR="00043123" w:rsidRPr="00043123" w:rsidRDefault="00043123" w:rsidP="00043123">
            <w:pPr>
              <w:rPr>
                <w:rFonts w:ascii="Times New Roman" w:hAnsi="Times New Roman" w:cs="Times New Roman"/>
              </w:rPr>
            </w:pPr>
            <w:r>
              <w:rPr>
                <w:rFonts w:ascii="Times New Roman" w:hAnsi="Times New Roman" w:cs="Times New Roman"/>
              </w:rPr>
              <w:t xml:space="preserve">d) Egzamin wstępny może być powtórzony w uzasadnionych przypadkach. O dopuszczeniu do dodatkowych prób w/w egzaminu decyduje Komisja Rekrutacyjna. </w:t>
            </w:r>
          </w:p>
        </w:tc>
        <w:tc>
          <w:tcPr>
            <w:tcW w:w="4814" w:type="dxa"/>
          </w:tcPr>
          <w:p w14:paraId="594598B8" w14:textId="3839BBCE" w:rsidR="00043123" w:rsidRPr="00043123" w:rsidRDefault="00043123" w:rsidP="00043123">
            <w:pPr>
              <w:jc w:val="both"/>
              <w:rPr>
                <w:rFonts w:ascii="Times New Roman" w:hAnsi="Times New Roman" w:cs="Times New Roman"/>
                <w:lang w:val="en-US"/>
              </w:rPr>
            </w:pPr>
            <w:r w:rsidRPr="00043123">
              <w:rPr>
                <w:rFonts w:ascii="Times New Roman" w:hAnsi="Times New Roman" w:cs="Times New Roman"/>
                <w:lang w:val="en-US"/>
              </w:rPr>
              <w:t>d) In justified cases, the entrance exam may be repeated again. The decision to allow additional attempts is made by the Admissions Committee.</w:t>
            </w:r>
          </w:p>
        </w:tc>
      </w:tr>
      <w:tr w:rsidR="00A13260" w:rsidRPr="00AB05CA" w14:paraId="0937B3FB" w14:textId="77777777" w:rsidTr="006D5F6B">
        <w:tc>
          <w:tcPr>
            <w:tcW w:w="4814" w:type="dxa"/>
          </w:tcPr>
          <w:p w14:paraId="1FF01815" w14:textId="10BAB7E5" w:rsidR="00A13260" w:rsidRPr="00043123" w:rsidRDefault="00A13260" w:rsidP="00A13260">
            <w:pPr>
              <w:rPr>
                <w:rFonts w:ascii="Times New Roman" w:hAnsi="Times New Roman" w:cs="Times New Roman"/>
              </w:rPr>
            </w:pPr>
            <w:r>
              <w:rPr>
                <w:rFonts w:ascii="Times New Roman" w:hAnsi="Times New Roman" w:cs="Times New Roman"/>
              </w:rPr>
              <w:t>e) W przypadku pozytywnego wyniku egzaminu wstępnego kandydat przechodzi do następnego etapu gdzie rejestruje się na rozmowę wstępną,  która może być przeprowadzona zarówno w trybie online jak i stacjonarnie.</w:t>
            </w:r>
          </w:p>
        </w:tc>
        <w:tc>
          <w:tcPr>
            <w:tcW w:w="4814" w:type="dxa"/>
          </w:tcPr>
          <w:p w14:paraId="58D89E24" w14:textId="25B41104" w:rsidR="00A13260" w:rsidRPr="00043123" w:rsidRDefault="00A13260" w:rsidP="00A13260">
            <w:pPr>
              <w:jc w:val="both"/>
              <w:rPr>
                <w:rFonts w:ascii="Times New Roman" w:hAnsi="Times New Roman" w:cs="Times New Roman"/>
                <w:lang w:val="en-US"/>
              </w:rPr>
            </w:pPr>
            <w:r>
              <w:rPr>
                <w:rFonts w:ascii="Times New Roman" w:hAnsi="Times New Roman" w:cs="Times New Roman"/>
                <w:lang w:val="en-US"/>
              </w:rPr>
              <w:t>e) Upon receiving a positive result on the entrance exam, the candidate proceeds to the next stage, which involves registering for the preliminary interview</w:t>
            </w:r>
            <w:r w:rsidRPr="00183D0C">
              <w:rPr>
                <w:rFonts w:ascii="Times New Roman" w:hAnsi="Times New Roman" w:cs="Times New Roman"/>
                <w:lang w:val="en-US"/>
              </w:rPr>
              <w:t>, which can be conducted either online or on-site.</w:t>
            </w:r>
          </w:p>
        </w:tc>
      </w:tr>
      <w:tr w:rsidR="00043123" w:rsidRPr="00AB05CA" w14:paraId="278C75D7" w14:textId="77777777" w:rsidTr="006D5F6B">
        <w:tc>
          <w:tcPr>
            <w:tcW w:w="4814" w:type="dxa"/>
          </w:tcPr>
          <w:p w14:paraId="5AFFA822" w14:textId="604ACF7E" w:rsidR="00043123" w:rsidRPr="00043123" w:rsidRDefault="00043123" w:rsidP="00043123">
            <w:pPr>
              <w:rPr>
                <w:rFonts w:ascii="Times New Roman" w:hAnsi="Times New Roman" w:cs="Times New Roman"/>
              </w:rPr>
            </w:pPr>
            <w:r>
              <w:rPr>
                <w:rFonts w:ascii="Times New Roman" w:hAnsi="Times New Roman" w:cs="Times New Roman"/>
              </w:rPr>
              <w:t xml:space="preserve">f) Rozmowa wstępna, zasadniczo, odbywa się tylko raz, natomiast Komisja Rekrutacyjna ma prawo do ustalenia dodatkowego terminu w/w </w:t>
            </w:r>
            <w:r>
              <w:rPr>
                <w:rFonts w:ascii="Times New Roman" w:hAnsi="Times New Roman" w:cs="Times New Roman"/>
              </w:rPr>
              <w:lastRenderedPageBreak/>
              <w:t>rozmowy w uzasadnionych przypadkach. Nieprzystąpienie do rozmowy wstępnej może skutkować pozostawieniem wniosku bez rozpoznania.</w:t>
            </w:r>
          </w:p>
        </w:tc>
        <w:tc>
          <w:tcPr>
            <w:tcW w:w="4814" w:type="dxa"/>
          </w:tcPr>
          <w:p w14:paraId="1CE20FFF" w14:textId="5A8653D0" w:rsidR="00043123" w:rsidRPr="00043123" w:rsidRDefault="00043123" w:rsidP="00043123">
            <w:pPr>
              <w:rPr>
                <w:rFonts w:ascii="Times New Roman" w:hAnsi="Times New Roman" w:cs="Times New Roman"/>
                <w:lang w:val="en-US"/>
              </w:rPr>
            </w:pPr>
            <w:r w:rsidRPr="00043123">
              <w:rPr>
                <w:rFonts w:ascii="Times New Roman" w:hAnsi="Times New Roman" w:cs="Times New Roman"/>
                <w:lang w:val="en-US"/>
              </w:rPr>
              <w:lastRenderedPageBreak/>
              <w:t xml:space="preserve">f) The preliminary interview is generally conducted only once. However, in justified cases, the Admissions Committee may </w:t>
            </w:r>
            <w:r w:rsidRPr="00043123">
              <w:rPr>
                <w:rFonts w:ascii="Times New Roman" w:hAnsi="Times New Roman" w:cs="Times New Roman"/>
                <w:lang w:val="en-US"/>
              </w:rPr>
              <w:lastRenderedPageBreak/>
              <w:t>schedule an additional interview. Failure to attend the preliminary interview may result in the application not being processed.</w:t>
            </w:r>
          </w:p>
        </w:tc>
      </w:tr>
      <w:tr w:rsidR="00043123" w:rsidRPr="00043123" w14:paraId="4698CB92" w14:textId="77777777" w:rsidTr="00FC492F">
        <w:tc>
          <w:tcPr>
            <w:tcW w:w="4814" w:type="dxa"/>
            <w:tcBorders>
              <w:top w:val="single" w:sz="4" w:space="0" w:color="auto"/>
            </w:tcBorders>
          </w:tcPr>
          <w:p w14:paraId="60B7404D" w14:textId="77777777" w:rsidR="00A9700F" w:rsidRPr="00A13260" w:rsidRDefault="00A9700F" w:rsidP="00043123">
            <w:pPr>
              <w:rPr>
                <w:rFonts w:ascii="Times New Roman" w:hAnsi="Times New Roman" w:cs="Times New Roman"/>
                <w:i/>
                <w:iCs/>
                <w:lang w:val="en-US"/>
              </w:rPr>
            </w:pPr>
          </w:p>
          <w:p w14:paraId="624AE241" w14:textId="0AD9CDC2" w:rsidR="00043123" w:rsidRPr="00043123" w:rsidRDefault="00043123" w:rsidP="00043123">
            <w:pPr>
              <w:rPr>
                <w:rFonts w:ascii="Times New Roman" w:hAnsi="Times New Roman" w:cs="Times New Roman"/>
                <w:i/>
                <w:iCs/>
              </w:rPr>
            </w:pPr>
            <w:r w:rsidRPr="00043123">
              <w:rPr>
                <w:rFonts w:ascii="Times New Roman" w:hAnsi="Times New Roman" w:cs="Times New Roman"/>
                <w:i/>
                <w:iCs/>
              </w:rPr>
              <w:t>4. Etap 4 – Opłata za semestr</w:t>
            </w:r>
          </w:p>
          <w:p w14:paraId="3CF69D69" w14:textId="6DD6B56C" w:rsidR="00043123" w:rsidRPr="00043123" w:rsidRDefault="00043123" w:rsidP="00043123">
            <w:pPr>
              <w:ind w:left="360"/>
              <w:jc w:val="both"/>
              <w:rPr>
                <w:rFonts w:ascii="Times New Roman" w:hAnsi="Times New Roman" w:cs="Times New Roman"/>
              </w:rPr>
            </w:pPr>
          </w:p>
        </w:tc>
        <w:tc>
          <w:tcPr>
            <w:tcW w:w="4814" w:type="dxa"/>
            <w:tcBorders>
              <w:top w:val="single" w:sz="4" w:space="0" w:color="auto"/>
            </w:tcBorders>
          </w:tcPr>
          <w:p w14:paraId="1E2EF781" w14:textId="77777777" w:rsidR="00A9700F" w:rsidRDefault="00A9700F" w:rsidP="00043123">
            <w:pPr>
              <w:jc w:val="both"/>
              <w:rPr>
                <w:rFonts w:ascii="Times New Roman" w:hAnsi="Times New Roman" w:cs="Times New Roman"/>
                <w:i/>
                <w:iCs/>
              </w:rPr>
            </w:pPr>
          </w:p>
          <w:p w14:paraId="5C01A80C" w14:textId="606BAF3F" w:rsidR="00043123" w:rsidRPr="00A9700F" w:rsidRDefault="00A9700F" w:rsidP="00043123">
            <w:pPr>
              <w:jc w:val="both"/>
              <w:rPr>
                <w:rFonts w:ascii="Times New Roman" w:hAnsi="Times New Roman" w:cs="Times New Roman"/>
                <w:i/>
                <w:iCs/>
              </w:rPr>
            </w:pPr>
            <w:r w:rsidRPr="00A9700F">
              <w:rPr>
                <w:rFonts w:ascii="Times New Roman" w:hAnsi="Times New Roman" w:cs="Times New Roman"/>
                <w:i/>
                <w:iCs/>
              </w:rPr>
              <w:t xml:space="preserve">4. </w:t>
            </w:r>
            <w:proofErr w:type="spellStart"/>
            <w:r w:rsidRPr="00A9700F">
              <w:rPr>
                <w:rFonts w:ascii="Times New Roman" w:hAnsi="Times New Roman" w:cs="Times New Roman"/>
                <w:i/>
                <w:iCs/>
              </w:rPr>
              <w:t>Stage</w:t>
            </w:r>
            <w:proofErr w:type="spellEnd"/>
            <w:r w:rsidRPr="00A9700F">
              <w:rPr>
                <w:rFonts w:ascii="Times New Roman" w:hAnsi="Times New Roman" w:cs="Times New Roman"/>
                <w:i/>
                <w:iCs/>
              </w:rPr>
              <w:t xml:space="preserve"> 4 – </w:t>
            </w:r>
            <w:proofErr w:type="spellStart"/>
            <w:r w:rsidRPr="00A9700F">
              <w:rPr>
                <w:rFonts w:ascii="Times New Roman" w:hAnsi="Times New Roman" w:cs="Times New Roman"/>
                <w:i/>
                <w:iCs/>
              </w:rPr>
              <w:t>Semester</w:t>
            </w:r>
            <w:proofErr w:type="spellEnd"/>
            <w:r w:rsidRPr="00A9700F">
              <w:rPr>
                <w:rFonts w:ascii="Times New Roman" w:hAnsi="Times New Roman" w:cs="Times New Roman"/>
                <w:i/>
                <w:iCs/>
              </w:rPr>
              <w:t xml:space="preserve"> </w:t>
            </w:r>
            <w:proofErr w:type="spellStart"/>
            <w:r w:rsidRPr="00A9700F">
              <w:rPr>
                <w:rFonts w:ascii="Times New Roman" w:hAnsi="Times New Roman" w:cs="Times New Roman"/>
                <w:i/>
                <w:iCs/>
              </w:rPr>
              <w:t>Fee</w:t>
            </w:r>
            <w:proofErr w:type="spellEnd"/>
            <w:r w:rsidRPr="00A9700F">
              <w:rPr>
                <w:rFonts w:ascii="Times New Roman" w:hAnsi="Times New Roman" w:cs="Times New Roman"/>
                <w:i/>
                <w:iCs/>
              </w:rPr>
              <w:t xml:space="preserve"> </w:t>
            </w:r>
            <w:proofErr w:type="spellStart"/>
            <w:r w:rsidRPr="00A9700F">
              <w:rPr>
                <w:rFonts w:ascii="Times New Roman" w:hAnsi="Times New Roman" w:cs="Times New Roman"/>
                <w:i/>
                <w:iCs/>
              </w:rPr>
              <w:t>Payment</w:t>
            </w:r>
            <w:proofErr w:type="spellEnd"/>
          </w:p>
        </w:tc>
      </w:tr>
      <w:tr w:rsidR="00043123" w:rsidRPr="00AB05CA" w14:paraId="1FBEF293" w14:textId="77777777" w:rsidTr="00FC492F">
        <w:tc>
          <w:tcPr>
            <w:tcW w:w="4814" w:type="dxa"/>
          </w:tcPr>
          <w:p w14:paraId="739EBD0D" w14:textId="00368FED" w:rsidR="00043123" w:rsidRPr="00043123" w:rsidRDefault="00043123" w:rsidP="00043123">
            <w:pPr>
              <w:rPr>
                <w:rFonts w:ascii="Times New Roman" w:hAnsi="Times New Roman" w:cs="Times New Roman"/>
              </w:rPr>
            </w:pPr>
            <w:r w:rsidRPr="009409CA">
              <w:rPr>
                <w:rFonts w:ascii="Times New Roman" w:hAnsi="Times New Roman" w:cs="Times New Roman"/>
              </w:rPr>
              <w:t>a)</w:t>
            </w:r>
            <w:r>
              <w:rPr>
                <w:rFonts w:ascii="Times New Roman" w:hAnsi="Times New Roman" w:cs="Times New Roman"/>
              </w:rPr>
              <w:t xml:space="preserve"> </w:t>
            </w:r>
            <w:r w:rsidRPr="009409CA">
              <w:rPr>
                <w:rFonts w:ascii="Times New Roman" w:hAnsi="Times New Roman" w:cs="Times New Roman"/>
              </w:rPr>
              <w:t>Kandydaci, którzy pozytywnie zaliczyli egzaminy wstępny</w:t>
            </w:r>
            <w:r>
              <w:rPr>
                <w:rFonts w:ascii="Times New Roman" w:hAnsi="Times New Roman" w:cs="Times New Roman"/>
              </w:rPr>
              <w:t xml:space="preserve">, </w:t>
            </w:r>
            <w:r w:rsidRPr="009409CA">
              <w:rPr>
                <w:rFonts w:ascii="Times New Roman" w:hAnsi="Times New Roman" w:cs="Times New Roman"/>
              </w:rPr>
              <w:t>przeszli weryfikację poziomu znajomości języka wykładowego</w:t>
            </w:r>
            <w:r>
              <w:rPr>
                <w:rFonts w:ascii="Times New Roman" w:hAnsi="Times New Roman" w:cs="Times New Roman"/>
              </w:rPr>
              <w:t xml:space="preserve"> oraz rozmowę wstępną</w:t>
            </w:r>
            <w:r w:rsidRPr="009409CA">
              <w:rPr>
                <w:rFonts w:ascii="Times New Roman" w:hAnsi="Times New Roman" w:cs="Times New Roman"/>
              </w:rPr>
              <w:t xml:space="preserve"> otrzymują</w:t>
            </w:r>
            <w:r>
              <w:rPr>
                <w:rFonts w:ascii="Times New Roman" w:hAnsi="Times New Roman" w:cs="Times New Roman"/>
              </w:rPr>
              <w:t xml:space="preserve"> informację dla uiszczenia</w:t>
            </w:r>
            <w:r w:rsidRPr="006C5154">
              <w:rPr>
                <w:rFonts w:ascii="Times New Roman" w:hAnsi="Times New Roman" w:cs="Times New Roman"/>
              </w:rPr>
              <w:t xml:space="preserve"> opłat</w:t>
            </w:r>
            <w:r>
              <w:rPr>
                <w:rFonts w:ascii="Times New Roman" w:hAnsi="Times New Roman" w:cs="Times New Roman"/>
              </w:rPr>
              <w:t>y</w:t>
            </w:r>
            <w:r w:rsidRPr="006C5154">
              <w:rPr>
                <w:rFonts w:ascii="Times New Roman" w:hAnsi="Times New Roman" w:cs="Times New Roman"/>
              </w:rPr>
              <w:t xml:space="preserve"> za pierwszy semestr</w:t>
            </w:r>
            <w:r>
              <w:rPr>
                <w:rFonts w:ascii="Times New Roman" w:hAnsi="Times New Roman" w:cs="Times New Roman"/>
              </w:rPr>
              <w:t xml:space="preserve"> oraz drugą cześć wpisowego (patrz </w:t>
            </w:r>
            <w:r w:rsidRPr="006C5154">
              <w:rPr>
                <w:rFonts w:ascii="Times New Roman" w:hAnsi="Times New Roman" w:cs="Times New Roman"/>
              </w:rPr>
              <w:t>§</w:t>
            </w:r>
            <w:r>
              <w:rPr>
                <w:rFonts w:ascii="Times New Roman" w:hAnsi="Times New Roman" w:cs="Times New Roman"/>
              </w:rPr>
              <w:t>3, ust.1, pkt. d).</w:t>
            </w:r>
          </w:p>
        </w:tc>
        <w:tc>
          <w:tcPr>
            <w:tcW w:w="4814" w:type="dxa"/>
          </w:tcPr>
          <w:p w14:paraId="2BC7817A" w14:textId="5FE5C4F6" w:rsidR="00043123"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a) Candidates who have successfully passed the entrance exam, completed language proficiency verification, and the preliminary interview will receive information regarding the payment of the tuition fee for the first semester and the second part of the admission fee (see §3, sec. 1, point d).</w:t>
            </w:r>
          </w:p>
        </w:tc>
      </w:tr>
      <w:tr w:rsidR="00043123" w:rsidRPr="00AB05CA" w14:paraId="5A68D876" w14:textId="77777777" w:rsidTr="00FC492F">
        <w:tc>
          <w:tcPr>
            <w:tcW w:w="4814" w:type="dxa"/>
          </w:tcPr>
          <w:p w14:paraId="131CC550" w14:textId="71600364" w:rsidR="00043123" w:rsidRPr="00043123" w:rsidRDefault="00043123" w:rsidP="00043123">
            <w:pPr>
              <w:rPr>
                <w:rFonts w:ascii="Times New Roman" w:hAnsi="Times New Roman" w:cs="Times New Roman"/>
              </w:rPr>
            </w:pPr>
            <w:r>
              <w:rPr>
                <w:rFonts w:ascii="Times New Roman" w:hAnsi="Times New Roman" w:cs="Times New Roman"/>
              </w:rPr>
              <w:t xml:space="preserve">b) </w:t>
            </w:r>
            <w:r w:rsidRPr="006C5154">
              <w:rPr>
                <w:rFonts w:ascii="Times New Roman" w:hAnsi="Times New Roman" w:cs="Times New Roman"/>
              </w:rPr>
              <w:t>Obowiązkiem kandydata jest uiszczenie opłat</w:t>
            </w:r>
            <w:r>
              <w:rPr>
                <w:rFonts w:ascii="Times New Roman" w:hAnsi="Times New Roman" w:cs="Times New Roman"/>
              </w:rPr>
              <w:t xml:space="preserve"> określonych w </w:t>
            </w:r>
            <w:r w:rsidRPr="006C5154">
              <w:rPr>
                <w:rFonts w:ascii="Times New Roman" w:hAnsi="Times New Roman" w:cs="Times New Roman"/>
              </w:rPr>
              <w:t>§</w:t>
            </w:r>
            <w:r>
              <w:rPr>
                <w:rFonts w:ascii="Times New Roman" w:hAnsi="Times New Roman" w:cs="Times New Roman"/>
              </w:rPr>
              <w:t xml:space="preserve">3, ust.4, pkt. a oraz załączenie potwierdzenia transakcji w odpowiednim miejscu na platformie rekrutacyjnej w terminie do 14 dni od dnia wystawienia </w:t>
            </w:r>
            <w:r w:rsidRPr="00086802">
              <w:rPr>
                <w:rFonts w:ascii="Times New Roman" w:hAnsi="Times New Roman" w:cs="Times New Roman"/>
              </w:rPr>
              <w:t>Zamówienia</w:t>
            </w:r>
            <w:r>
              <w:rPr>
                <w:rStyle w:val="Odwoanieprzypisudolnego"/>
                <w:rFonts w:ascii="Times New Roman" w:hAnsi="Times New Roman" w:cs="Times New Roman"/>
              </w:rPr>
              <w:footnoteReference w:id="3"/>
            </w:r>
            <w:r>
              <w:rPr>
                <w:rFonts w:ascii="Times New Roman" w:hAnsi="Times New Roman" w:cs="Times New Roman"/>
              </w:rPr>
              <w:t xml:space="preserve"> na platformie rekrutacyjnej przez Uczelnię.</w:t>
            </w:r>
          </w:p>
        </w:tc>
        <w:tc>
          <w:tcPr>
            <w:tcW w:w="4814" w:type="dxa"/>
          </w:tcPr>
          <w:p w14:paraId="51CA5698" w14:textId="45496C5C" w:rsidR="00043123"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b) The candidate is obliged to pay the fees specified in §3, sec. 4, point a and upload the proof of payment in the appropriate section of the recruitment platform within 14 days from the date the Order is issued by the Academy on the recruitment platform.</w:t>
            </w:r>
          </w:p>
        </w:tc>
      </w:tr>
      <w:tr w:rsidR="00043123" w:rsidRPr="00AB05CA" w14:paraId="697718B6" w14:textId="77777777" w:rsidTr="00FC492F">
        <w:tc>
          <w:tcPr>
            <w:tcW w:w="4814" w:type="dxa"/>
          </w:tcPr>
          <w:p w14:paraId="444D6199" w14:textId="103B6716" w:rsidR="00043123" w:rsidRPr="00043123" w:rsidRDefault="00043123" w:rsidP="00043123">
            <w:pPr>
              <w:rPr>
                <w:rFonts w:ascii="Times New Roman" w:hAnsi="Times New Roman" w:cs="Times New Roman"/>
              </w:rPr>
            </w:pPr>
            <w:r>
              <w:rPr>
                <w:rFonts w:ascii="Times New Roman" w:hAnsi="Times New Roman" w:cs="Times New Roman"/>
              </w:rPr>
              <w:t>c) Nieuiszczenie opłaty we w/w terminie może skutkować pozostawieniem wniosku bez rozpoznania. Wznowienie procesu rekrutacji może wiązać się z ponownym uiszczeniem opłaty wpisowej.</w:t>
            </w:r>
          </w:p>
        </w:tc>
        <w:tc>
          <w:tcPr>
            <w:tcW w:w="4814" w:type="dxa"/>
          </w:tcPr>
          <w:p w14:paraId="67A614C1" w14:textId="5CF028E8" w:rsidR="00043123"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c) Failure to pay the required fee within the specified period may result in the application not being processed. Resuming the recruitment process may require the candidate to pay the admission fee again.</w:t>
            </w:r>
          </w:p>
        </w:tc>
      </w:tr>
      <w:tr w:rsidR="00043123" w:rsidRPr="00AB05CA" w14:paraId="4E3CD041" w14:textId="77777777" w:rsidTr="00FC492F">
        <w:tc>
          <w:tcPr>
            <w:tcW w:w="4814" w:type="dxa"/>
          </w:tcPr>
          <w:p w14:paraId="675ABA2F" w14:textId="2F809EDF" w:rsidR="00043123" w:rsidRPr="00043123" w:rsidRDefault="00043123" w:rsidP="00043123">
            <w:pPr>
              <w:rPr>
                <w:rFonts w:ascii="Times New Roman" w:hAnsi="Times New Roman" w:cs="Times New Roman"/>
              </w:rPr>
            </w:pPr>
            <w:r>
              <w:rPr>
                <w:rFonts w:ascii="Times New Roman" w:hAnsi="Times New Roman" w:cs="Times New Roman"/>
              </w:rPr>
              <w:t>d) Po zaksięgowaniu opłat czesnego i wpisowego wniosek Kandydata przechodzi do następnego etapu.</w:t>
            </w:r>
          </w:p>
        </w:tc>
        <w:tc>
          <w:tcPr>
            <w:tcW w:w="4814" w:type="dxa"/>
          </w:tcPr>
          <w:p w14:paraId="1EA5806E" w14:textId="1DEDC920" w:rsidR="00043123"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d) Once the tuition and admission fees have been credited, the candidate’s application proceeds to the next stage.</w:t>
            </w:r>
          </w:p>
        </w:tc>
      </w:tr>
      <w:tr w:rsidR="002B7B7D" w:rsidRPr="00AB05CA" w14:paraId="50E1BACC" w14:textId="77777777" w:rsidTr="00043123">
        <w:tc>
          <w:tcPr>
            <w:tcW w:w="4814" w:type="dxa"/>
            <w:tcBorders>
              <w:top w:val="single" w:sz="4" w:space="0" w:color="auto"/>
            </w:tcBorders>
          </w:tcPr>
          <w:p w14:paraId="647203D9" w14:textId="77777777" w:rsidR="00A9700F" w:rsidRPr="00A13260" w:rsidRDefault="00A9700F" w:rsidP="00A9700F">
            <w:pPr>
              <w:rPr>
                <w:rFonts w:ascii="Times New Roman" w:hAnsi="Times New Roman" w:cs="Times New Roman"/>
                <w:lang w:val="en-US"/>
              </w:rPr>
            </w:pPr>
          </w:p>
          <w:p w14:paraId="1B75BAFC" w14:textId="3434B0DE" w:rsidR="00A9700F" w:rsidRPr="00A9700F" w:rsidRDefault="00A9700F" w:rsidP="00A9700F">
            <w:pPr>
              <w:rPr>
                <w:rFonts w:ascii="Times New Roman" w:hAnsi="Times New Roman" w:cs="Times New Roman"/>
                <w:i/>
                <w:iCs/>
              </w:rPr>
            </w:pPr>
            <w:r w:rsidRPr="00A9700F">
              <w:rPr>
                <w:rFonts w:ascii="Times New Roman" w:hAnsi="Times New Roman" w:cs="Times New Roman"/>
              </w:rPr>
              <w:t xml:space="preserve">5. </w:t>
            </w:r>
            <w:r w:rsidRPr="00A9700F">
              <w:rPr>
                <w:rFonts w:ascii="Times New Roman" w:hAnsi="Times New Roman" w:cs="Times New Roman"/>
                <w:i/>
                <w:iCs/>
              </w:rPr>
              <w:t>Etap 5 – Potwierdzenie prawa do ubiegania się o przyjęcia na studia</w:t>
            </w:r>
          </w:p>
          <w:p w14:paraId="6F324F89" w14:textId="0E930ECC" w:rsidR="002B7B7D" w:rsidRPr="00A9700F" w:rsidRDefault="002B7B7D" w:rsidP="00043123">
            <w:pPr>
              <w:rPr>
                <w:rFonts w:ascii="Times New Roman" w:hAnsi="Times New Roman" w:cs="Times New Roman"/>
              </w:rPr>
            </w:pPr>
          </w:p>
        </w:tc>
        <w:tc>
          <w:tcPr>
            <w:tcW w:w="4814" w:type="dxa"/>
            <w:tcBorders>
              <w:top w:val="single" w:sz="4" w:space="0" w:color="auto"/>
            </w:tcBorders>
          </w:tcPr>
          <w:p w14:paraId="7D48798A" w14:textId="77777777" w:rsidR="00A9700F" w:rsidRPr="00A13260" w:rsidRDefault="00A9700F" w:rsidP="00A9700F">
            <w:pPr>
              <w:jc w:val="both"/>
              <w:rPr>
                <w:rFonts w:ascii="Times New Roman" w:hAnsi="Times New Roman" w:cs="Times New Roman"/>
                <w:i/>
                <w:iCs/>
              </w:rPr>
            </w:pPr>
          </w:p>
          <w:p w14:paraId="78222491" w14:textId="050A7573" w:rsidR="002B7B7D" w:rsidRPr="00A9700F" w:rsidRDefault="00A9700F" w:rsidP="00A9700F">
            <w:pPr>
              <w:jc w:val="both"/>
              <w:rPr>
                <w:rFonts w:ascii="Times New Roman" w:hAnsi="Times New Roman" w:cs="Times New Roman"/>
                <w:i/>
                <w:iCs/>
                <w:lang w:val="en-US"/>
              </w:rPr>
            </w:pPr>
            <w:r w:rsidRPr="00A9700F">
              <w:rPr>
                <w:rFonts w:ascii="Times New Roman" w:hAnsi="Times New Roman" w:cs="Times New Roman"/>
                <w:i/>
                <w:iCs/>
                <w:lang w:val="en-US"/>
              </w:rPr>
              <w:t>5. Stage 5 – Confirmation of the Right to Apply for Admission to Studies</w:t>
            </w:r>
          </w:p>
        </w:tc>
      </w:tr>
      <w:tr w:rsidR="00A9700F" w:rsidRPr="00AB05CA" w14:paraId="20636A77" w14:textId="77777777" w:rsidTr="006D5F6B">
        <w:tc>
          <w:tcPr>
            <w:tcW w:w="4814" w:type="dxa"/>
          </w:tcPr>
          <w:p w14:paraId="59DCF7A9" w14:textId="5B795797" w:rsidR="00A9700F" w:rsidRPr="00A9700F" w:rsidRDefault="00A9700F" w:rsidP="00A9700F">
            <w:pPr>
              <w:jc w:val="both"/>
              <w:rPr>
                <w:rFonts w:ascii="Times New Roman" w:hAnsi="Times New Roman" w:cs="Times New Roman"/>
              </w:rPr>
            </w:pPr>
            <w:r w:rsidRPr="00A9700F">
              <w:rPr>
                <w:rFonts w:ascii="Times New Roman" w:hAnsi="Times New Roman" w:cs="Times New Roman"/>
              </w:rPr>
              <w:t xml:space="preserve">a) Kandydaci posiadające dokumenty wymienione w §2 ust 1 pkt. </w:t>
            </w:r>
            <w:r w:rsidR="00E4439A">
              <w:rPr>
                <w:rFonts w:ascii="Times New Roman" w:hAnsi="Times New Roman" w:cs="Times New Roman"/>
              </w:rPr>
              <w:t xml:space="preserve">d </w:t>
            </w:r>
            <w:r w:rsidR="00AB05CA">
              <w:rPr>
                <w:rFonts w:ascii="Times New Roman" w:hAnsi="Times New Roman" w:cs="Times New Roman"/>
              </w:rPr>
              <w:t xml:space="preserve">niniejszych Zasad </w:t>
            </w:r>
            <w:r w:rsidRPr="00A9700F">
              <w:rPr>
                <w:rFonts w:ascii="Times New Roman" w:hAnsi="Times New Roman" w:cs="Times New Roman"/>
              </w:rPr>
              <w:t xml:space="preserve"> zobowiązani są na tym etapie do ich umieszczenia w odpowiednim miejscu na platformie rekrutacyjnej.</w:t>
            </w:r>
          </w:p>
        </w:tc>
        <w:tc>
          <w:tcPr>
            <w:tcW w:w="4814" w:type="dxa"/>
          </w:tcPr>
          <w:p w14:paraId="0D160250" w14:textId="731A4D01"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 xml:space="preserve">a) Candidates who possess the documents listed in §2, sec. 1, point d of these </w:t>
            </w:r>
            <w:r w:rsidR="00AB05CA">
              <w:rPr>
                <w:rFonts w:ascii="Times New Roman" w:hAnsi="Times New Roman" w:cs="Times New Roman"/>
                <w:lang w:val="en-US"/>
              </w:rPr>
              <w:t>Rules</w:t>
            </w:r>
            <w:r w:rsidRPr="00A9700F">
              <w:rPr>
                <w:rFonts w:ascii="Times New Roman" w:hAnsi="Times New Roman" w:cs="Times New Roman"/>
                <w:lang w:val="en-US"/>
              </w:rPr>
              <w:t xml:space="preserve"> are required, at this stage, to upload them in the appropriate section of the recruitment platform.</w:t>
            </w:r>
          </w:p>
        </w:tc>
      </w:tr>
      <w:tr w:rsidR="00A9700F" w:rsidRPr="00AB05CA" w14:paraId="4E18EE09" w14:textId="77777777" w:rsidTr="006D5F6B">
        <w:tc>
          <w:tcPr>
            <w:tcW w:w="4814" w:type="dxa"/>
          </w:tcPr>
          <w:p w14:paraId="3A458BBA" w14:textId="0B8A60A2" w:rsidR="00A9700F" w:rsidRPr="00A9700F" w:rsidRDefault="00A9700F" w:rsidP="00A9700F">
            <w:pPr>
              <w:jc w:val="both"/>
              <w:rPr>
                <w:rFonts w:ascii="Times New Roman" w:hAnsi="Times New Roman" w:cs="Times New Roman"/>
              </w:rPr>
            </w:pPr>
            <w:r w:rsidRPr="00A9700F">
              <w:rPr>
                <w:rFonts w:ascii="Times New Roman" w:hAnsi="Times New Roman" w:cs="Times New Roman"/>
              </w:rPr>
              <w:t xml:space="preserve">b) Kandydaci nie posiadający dokumentów wymienionych w §2 ust. 1 pkt. d </w:t>
            </w:r>
            <w:r w:rsidR="00AB05CA">
              <w:rPr>
                <w:rFonts w:ascii="Times New Roman" w:hAnsi="Times New Roman" w:cs="Times New Roman"/>
              </w:rPr>
              <w:t xml:space="preserve">niniejszych Zasad </w:t>
            </w:r>
            <w:r w:rsidRPr="00A9700F">
              <w:rPr>
                <w:rFonts w:ascii="Times New Roman" w:hAnsi="Times New Roman" w:cs="Times New Roman"/>
              </w:rPr>
              <w:t xml:space="preserve"> mają obowiązek uzyskania tych dokumentów oraz ich załączenia w odpowiednim miejscu na platformie rekrutacyjnej.</w:t>
            </w:r>
          </w:p>
        </w:tc>
        <w:tc>
          <w:tcPr>
            <w:tcW w:w="4814" w:type="dxa"/>
          </w:tcPr>
          <w:p w14:paraId="190E211C" w14:textId="1C2FFBEA"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 xml:space="preserve">b) Candidates who do not yet possess the documents listed in §2, sec. 1, point d of these </w:t>
            </w:r>
            <w:r w:rsidR="00AB05CA">
              <w:rPr>
                <w:rFonts w:ascii="Times New Roman" w:hAnsi="Times New Roman" w:cs="Times New Roman"/>
                <w:lang w:val="en-US"/>
              </w:rPr>
              <w:t>Rules</w:t>
            </w:r>
            <w:r w:rsidRPr="00A9700F">
              <w:rPr>
                <w:rFonts w:ascii="Times New Roman" w:hAnsi="Times New Roman" w:cs="Times New Roman"/>
                <w:lang w:val="en-US"/>
              </w:rPr>
              <w:t xml:space="preserve"> are obliged to obtain them and upload them in the appropriate section of the recruitment platform.</w:t>
            </w:r>
          </w:p>
        </w:tc>
      </w:tr>
      <w:tr w:rsidR="00A9700F" w:rsidRPr="00AB05CA" w14:paraId="1B86DCD9" w14:textId="77777777" w:rsidTr="006D5F6B">
        <w:tc>
          <w:tcPr>
            <w:tcW w:w="4814" w:type="dxa"/>
          </w:tcPr>
          <w:p w14:paraId="316808D2" w14:textId="4D85960C" w:rsidR="00A9700F" w:rsidRPr="00A9700F" w:rsidRDefault="00A9700F" w:rsidP="00A9700F">
            <w:pPr>
              <w:jc w:val="both"/>
              <w:rPr>
                <w:rFonts w:ascii="Times New Roman" w:hAnsi="Times New Roman" w:cs="Times New Roman"/>
              </w:rPr>
            </w:pPr>
            <w:r w:rsidRPr="00A9700F">
              <w:rPr>
                <w:rFonts w:ascii="Times New Roman" w:hAnsi="Times New Roman" w:cs="Times New Roman"/>
              </w:rPr>
              <w:t xml:space="preserve">c) Po otrzymaniu przez Uczelnię dokumentów wymienionych w §2 ust. 1 pkt. d </w:t>
            </w:r>
            <w:r w:rsidR="00AB05CA">
              <w:rPr>
                <w:rFonts w:ascii="Times New Roman" w:hAnsi="Times New Roman" w:cs="Times New Roman"/>
              </w:rPr>
              <w:t xml:space="preserve">niniejszych Zasad </w:t>
            </w:r>
            <w:r w:rsidRPr="00A9700F">
              <w:rPr>
                <w:rFonts w:ascii="Times New Roman" w:hAnsi="Times New Roman" w:cs="Times New Roman"/>
              </w:rPr>
              <w:t xml:space="preserve"> Kandydat przechodzi do następnego etapu rekrutacji.</w:t>
            </w:r>
          </w:p>
        </w:tc>
        <w:tc>
          <w:tcPr>
            <w:tcW w:w="4814" w:type="dxa"/>
          </w:tcPr>
          <w:p w14:paraId="7F27236C" w14:textId="6641C592"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 xml:space="preserve">c) Once the Academy receives the documents referred to in §2, sec. 1, point d of these </w:t>
            </w:r>
            <w:r w:rsidR="00AB05CA">
              <w:rPr>
                <w:rFonts w:ascii="Times New Roman" w:hAnsi="Times New Roman" w:cs="Times New Roman"/>
                <w:lang w:val="en-US"/>
              </w:rPr>
              <w:t>Rules</w:t>
            </w:r>
            <w:r w:rsidRPr="00A9700F">
              <w:rPr>
                <w:rFonts w:ascii="Times New Roman" w:hAnsi="Times New Roman" w:cs="Times New Roman"/>
                <w:lang w:val="en-US"/>
              </w:rPr>
              <w:t>, the candidate proceeds to the next stage of the recruitment process.</w:t>
            </w:r>
          </w:p>
        </w:tc>
      </w:tr>
      <w:tr w:rsidR="00A9700F" w:rsidRPr="00AB05CA" w14:paraId="3C747024" w14:textId="77777777" w:rsidTr="006F2F5F">
        <w:tc>
          <w:tcPr>
            <w:tcW w:w="4814" w:type="dxa"/>
            <w:tcBorders>
              <w:bottom w:val="single" w:sz="4" w:space="0" w:color="auto"/>
            </w:tcBorders>
          </w:tcPr>
          <w:p w14:paraId="08EED0C4" w14:textId="06D625BC" w:rsidR="00A9700F" w:rsidRPr="00A9700F" w:rsidRDefault="00A9700F" w:rsidP="00A9700F">
            <w:pPr>
              <w:jc w:val="both"/>
              <w:rPr>
                <w:rFonts w:ascii="Times New Roman" w:hAnsi="Times New Roman" w:cs="Times New Roman"/>
              </w:rPr>
            </w:pPr>
            <w:r w:rsidRPr="00A9700F">
              <w:rPr>
                <w:rFonts w:ascii="Times New Roman" w:hAnsi="Times New Roman" w:cs="Times New Roman"/>
              </w:rPr>
              <w:lastRenderedPageBreak/>
              <w:t xml:space="preserve">d) Niedostarczenie dokumentów wymienionych w §2 ust. 1 pkt. d </w:t>
            </w:r>
            <w:r w:rsidR="00AB05CA">
              <w:rPr>
                <w:rFonts w:ascii="Times New Roman" w:hAnsi="Times New Roman" w:cs="Times New Roman"/>
              </w:rPr>
              <w:t xml:space="preserve">niniejszych Zasad </w:t>
            </w:r>
            <w:r w:rsidRPr="00A9700F">
              <w:rPr>
                <w:rFonts w:ascii="Times New Roman" w:hAnsi="Times New Roman" w:cs="Times New Roman"/>
              </w:rPr>
              <w:t xml:space="preserve"> w terminie do dnia rozpoczęcia semestru (zgodnie z organizacją odpowiedniego roku akademickiego) skutkuje utratą możliwości przyjęcia kandydata na dany nabór a wniosek na studia zostaję pozostawiony bez rozpoznania. </w:t>
            </w:r>
          </w:p>
        </w:tc>
        <w:tc>
          <w:tcPr>
            <w:tcW w:w="4814" w:type="dxa"/>
            <w:tcBorders>
              <w:bottom w:val="single" w:sz="4" w:space="0" w:color="auto"/>
            </w:tcBorders>
          </w:tcPr>
          <w:p w14:paraId="4CCBAB38" w14:textId="72C479AA"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 xml:space="preserve">d) Failure to provide the documents referred to in §2, sec. 1, point d of these </w:t>
            </w:r>
            <w:r w:rsidR="00AB05CA">
              <w:rPr>
                <w:rFonts w:ascii="Times New Roman" w:hAnsi="Times New Roman" w:cs="Times New Roman"/>
                <w:lang w:val="en-US"/>
              </w:rPr>
              <w:t>Rules</w:t>
            </w:r>
            <w:r w:rsidRPr="00A9700F">
              <w:rPr>
                <w:rFonts w:ascii="Times New Roman" w:hAnsi="Times New Roman" w:cs="Times New Roman"/>
                <w:lang w:val="en-US"/>
              </w:rPr>
              <w:t xml:space="preserve"> by the beginning of the semester (in accordance with the schedule of the relevant academic year) will result in the candidate losing the opportunity to be admitted in the current intake, and the application will not be processed.</w:t>
            </w:r>
          </w:p>
        </w:tc>
      </w:tr>
      <w:tr w:rsidR="002B7B7D" w:rsidRPr="00AB05CA" w14:paraId="2A9B37B6" w14:textId="77777777" w:rsidTr="006F2F5F">
        <w:tc>
          <w:tcPr>
            <w:tcW w:w="4814" w:type="dxa"/>
            <w:tcBorders>
              <w:top w:val="single" w:sz="4" w:space="0" w:color="auto"/>
            </w:tcBorders>
          </w:tcPr>
          <w:p w14:paraId="035C9198" w14:textId="77777777" w:rsidR="00A9700F" w:rsidRPr="00A13260" w:rsidRDefault="00A9700F" w:rsidP="00A9700F">
            <w:pPr>
              <w:rPr>
                <w:rFonts w:ascii="Times New Roman" w:hAnsi="Times New Roman" w:cs="Times New Roman"/>
                <w:i/>
                <w:iCs/>
                <w:lang w:val="en-US"/>
              </w:rPr>
            </w:pPr>
          </w:p>
          <w:p w14:paraId="6283249F" w14:textId="77777777" w:rsidR="002B7B7D" w:rsidRDefault="00A9700F" w:rsidP="00A9700F">
            <w:pPr>
              <w:rPr>
                <w:rFonts w:ascii="Times New Roman" w:hAnsi="Times New Roman" w:cs="Times New Roman"/>
                <w:i/>
                <w:iCs/>
              </w:rPr>
            </w:pPr>
            <w:r>
              <w:rPr>
                <w:rFonts w:ascii="Times New Roman" w:hAnsi="Times New Roman" w:cs="Times New Roman"/>
                <w:i/>
                <w:iCs/>
              </w:rPr>
              <w:t xml:space="preserve">6. </w:t>
            </w:r>
            <w:r w:rsidRPr="00A9700F">
              <w:rPr>
                <w:rFonts w:ascii="Times New Roman" w:hAnsi="Times New Roman" w:cs="Times New Roman"/>
                <w:i/>
                <w:iCs/>
              </w:rPr>
              <w:t>Etap 6 – Podpisanie umowy na studia</w:t>
            </w:r>
          </w:p>
          <w:p w14:paraId="4C590799" w14:textId="62F59B88" w:rsidR="00A9700F" w:rsidRPr="00A9700F" w:rsidRDefault="00A9700F" w:rsidP="00A9700F">
            <w:pPr>
              <w:rPr>
                <w:rFonts w:ascii="Times New Roman" w:hAnsi="Times New Roman" w:cs="Times New Roman"/>
              </w:rPr>
            </w:pPr>
          </w:p>
        </w:tc>
        <w:tc>
          <w:tcPr>
            <w:tcW w:w="4814" w:type="dxa"/>
            <w:tcBorders>
              <w:top w:val="single" w:sz="4" w:space="0" w:color="auto"/>
            </w:tcBorders>
          </w:tcPr>
          <w:p w14:paraId="7372F74A" w14:textId="77777777" w:rsidR="00A9700F" w:rsidRDefault="00A9700F" w:rsidP="00A9700F">
            <w:pPr>
              <w:jc w:val="both"/>
              <w:rPr>
                <w:rFonts w:ascii="Times New Roman" w:hAnsi="Times New Roman" w:cs="Times New Roman"/>
                <w:i/>
                <w:iCs/>
                <w:lang w:val="en-US"/>
              </w:rPr>
            </w:pPr>
          </w:p>
          <w:p w14:paraId="0E854B02" w14:textId="5C20DAB3" w:rsidR="002B7B7D" w:rsidRPr="00A9700F" w:rsidRDefault="00A9700F" w:rsidP="00A9700F">
            <w:pPr>
              <w:jc w:val="both"/>
              <w:rPr>
                <w:rFonts w:ascii="Times New Roman" w:hAnsi="Times New Roman" w:cs="Times New Roman"/>
                <w:i/>
                <w:iCs/>
                <w:lang w:val="en-US"/>
              </w:rPr>
            </w:pPr>
            <w:r w:rsidRPr="00A9700F">
              <w:rPr>
                <w:rFonts w:ascii="Times New Roman" w:hAnsi="Times New Roman" w:cs="Times New Roman"/>
                <w:i/>
                <w:iCs/>
                <w:lang w:val="en-US"/>
              </w:rPr>
              <w:t>6. Stage 6 – Signing the Study Agreement</w:t>
            </w:r>
          </w:p>
        </w:tc>
      </w:tr>
      <w:tr w:rsidR="00A9700F" w:rsidRPr="00AB05CA" w14:paraId="586EBA1D" w14:textId="77777777" w:rsidTr="006D5F6B">
        <w:tc>
          <w:tcPr>
            <w:tcW w:w="4814" w:type="dxa"/>
          </w:tcPr>
          <w:p w14:paraId="3227FE31" w14:textId="3180C5E5" w:rsidR="00A9700F" w:rsidRPr="00A9700F" w:rsidRDefault="00A9700F" w:rsidP="00A9700F">
            <w:pPr>
              <w:rPr>
                <w:rFonts w:ascii="Times New Roman" w:hAnsi="Times New Roman" w:cs="Times New Roman"/>
              </w:rPr>
            </w:pPr>
            <w:r>
              <w:rPr>
                <w:rFonts w:ascii="Times New Roman" w:hAnsi="Times New Roman" w:cs="Times New Roman"/>
              </w:rPr>
              <w:t>a) Kandydat otrzymuje poprzez platformę rekrutacyjną Umowę na studia oraz wcześniej wypełniony Formularz zgłoszeniowy do własnoręcznego podpisu czytelnego</w:t>
            </w:r>
            <w:r>
              <w:rPr>
                <w:rStyle w:val="Odwoanieprzypisudolnego"/>
                <w:rFonts w:ascii="Times New Roman" w:hAnsi="Times New Roman" w:cs="Times New Roman"/>
              </w:rPr>
              <w:footnoteReference w:id="4"/>
            </w:r>
            <w:r>
              <w:rPr>
                <w:rFonts w:ascii="Times New Roman" w:hAnsi="Times New Roman" w:cs="Times New Roman"/>
              </w:rPr>
              <w:t>.</w:t>
            </w:r>
          </w:p>
        </w:tc>
        <w:tc>
          <w:tcPr>
            <w:tcW w:w="4814" w:type="dxa"/>
          </w:tcPr>
          <w:p w14:paraId="434F68A7" w14:textId="0114D172"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a) The Candidate receives, via the recruitment platform, the Study Agreement and the pre-filled Application Form for handwritten and legible signature.</w:t>
            </w:r>
          </w:p>
        </w:tc>
      </w:tr>
      <w:tr w:rsidR="00A9700F" w:rsidRPr="00AB05CA" w14:paraId="69F6E44D" w14:textId="77777777" w:rsidTr="006D5F6B">
        <w:tc>
          <w:tcPr>
            <w:tcW w:w="4814" w:type="dxa"/>
          </w:tcPr>
          <w:p w14:paraId="78C7686B" w14:textId="13795A10" w:rsidR="00A9700F" w:rsidRPr="00A9700F" w:rsidRDefault="00A9700F" w:rsidP="00A9700F">
            <w:pPr>
              <w:rPr>
                <w:rFonts w:ascii="Times New Roman" w:hAnsi="Times New Roman" w:cs="Times New Roman"/>
              </w:rPr>
            </w:pPr>
            <w:r>
              <w:rPr>
                <w:rFonts w:ascii="Times New Roman" w:hAnsi="Times New Roman" w:cs="Times New Roman"/>
              </w:rPr>
              <w:t>b) Kandydat ma obowiązek załączenia własnoręcznie podpisanych dokumentów w odpowiednim miejscu na platformie rekrutacyjnej w formie elektronicznej.</w:t>
            </w:r>
          </w:p>
        </w:tc>
        <w:tc>
          <w:tcPr>
            <w:tcW w:w="4814" w:type="dxa"/>
          </w:tcPr>
          <w:p w14:paraId="14FDDC3E" w14:textId="526CC62C"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b) The Candidate is obliged to upload the signed documents in the designated area on the recruitment platform in electronic form.</w:t>
            </w:r>
          </w:p>
        </w:tc>
      </w:tr>
      <w:tr w:rsidR="00A9700F" w:rsidRPr="00AB05CA" w14:paraId="00E9935D" w14:textId="77777777" w:rsidTr="006D5F6B">
        <w:tc>
          <w:tcPr>
            <w:tcW w:w="4814" w:type="dxa"/>
          </w:tcPr>
          <w:p w14:paraId="2F3A718C" w14:textId="58CEE022" w:rsidR="00A9700F" w:rsidRPr="00A9700F" w:rsidRDefault="00A9700F" w:rsidP="00A9700F">
            <w:pPr>
              <w:rPr>
                <w:rFonts w:ascii="Times New Roman" w:hAnsi="Times New Roman" w:cs="Times New Roman"/>
              </w:rPr>
            </w:pPr>
            <w:r>
              <w:rPr>
                <w:rFonts w:ascii="Times New Roman" w:hAnsi="Times New Roman" w:cs="Times New Roman"/>
              </w:rPr>
              <w:t>c) Po weryfikacji w/w podpisanych dokumentów w ciągu 7 dni Kandydat otrzymuję Decyzję o przyjęciu na studia a U</w:t>
            </w:r>
            <w:r w:rsidRPr="006C5154">
              <w:rPr>
                <w:rFonts w:ascii="Times New Roman" w:hAnsi="Times New Roman" w:cs="Times New Roman"/>
              </w:rPr>
              <w:t xml:space="preserve">czelnia przygotowuje </w:t>
            </w:r>
            <w:r>
              <w:rPr>
                <w:rFonts w:ascii="Times New Roman" w:hAnsi="Times New Roman" w:cs="Times New Roman"/>
              </w:rPr>
              <w:t>komplet</w:t>
            </w:r>
            <w:r w:rsidRPr="006C5154">
              <w:rPr>
                <w:rFonts w:ascii="Times New Roman" w:hAnsi="Times New Roman" w:cs="Times New Roman"/>
              </w:rPr>
              <w:t xml:space="preserve"> dokumentów niezbędnych do rozpoczęcia studiów i/lub ubiegania się o wizę</w:t>
            </w:r>
            <w:r>
              <w:rPr>
                <w:rFonts w:ascii="Times New Roman" w:hAnsi="Times New Roman" w:cs="Times New Roman"/>
              </w:rPr>
              <w:t xml:space="preserve"> do Polski.</w:t>
            </w:r>
          </w:p>
        </w:tc>
        <w:tc>
          <w:tcPr>
            <w:tcW w:w="4814" w:type="dxa"/>
          </w:tcPr>
          <w:p w14:paraId="7022C4EC" w14:textId="6E3D1ED3" w:rsidR="00A9700F" w:rsidRPr="00A9700F" w:rsidRDefault="00A9700F" w:rsidP="00A9700F">
            <w:pPr>
              <w:jc w:val="both"/>
              <w:rPr>
                <w:rFonts w:ascii="Times New Roman" w:hAnsi="Times New Roman" w:cs="Times New Roman"/>
                <w:lang w:val="en-US"/>
              </w:rPr>
            </w:pPr>
            <w:r>
              <w:rPr>
                <w:rFonts w:ascii="Times New Roman" w:hAnsi="Times New Roman" w:cs="Times New Roman"/>
                <w:lang w:val="en-US"/>
              </w:rPr>
              <w:t>c</w:t>
            </w:r>
            <w:r w:rsidRPr="00A9700F">
              <w:rPr>
                <w:rFonts w:ascii="Times New Roman" w:hAnsi="Times New Roman" w:cs="Times New Roman"/>
                <w:lang w:val="en-US"/>
              </w:rPr>
              <w:t>) After verification of the above-mentioned signed documents, within 7 days the Candidate receives the Decision on Admission to studies, and the Academy prepares the complete set of documents required to begin studies and/or apply for a visa to Poland.</w:t>
            </w:r>
          </w:p>
        </w:tc>
      </w:tr>
      <w:tr w:rsidR="00A9700F" w:rsidRPr="00AB05CA" w14:paraId="2D024D74" w14:textId="77777777" w:rsidTr="006F2F5F">
        <w:tc>
          <w:tcPr>
            <w:tcW w:w="4814" w:type="dxa"/>
            <w:tcBorders>
              <w:bottom w:val="single" w:sz="4" w:space="0" w:color="auto"/>
            </w:tcBorders>
          </w:tcPr>
          <w:p w14:paraId="7D071B91" w14:textId="58192C8C" w:rsidR="00A9700F" w:rsidRPr="00A9700F" w:rsidRDefault="00A9700F" w:rsidP="00A9700F">
            <w:pPr>
              <w:rPr>
                <w:rFonts w:ascii="Times New Roman" w:hAnsi="Times New Roman" w:cs="Times New Roman"/>
              </w:rPr>
            </w:pPr>
            <w:r>
              <w:rPr>
                <w:rFonts w:ascii="Times New Roman" w:hAnsi="Times New Roman" w:cs="Times New Roman"/>
              </w:rPr>
              <w:t>d) Nie podpisanie lub nie załączenie dokumentów w terminie do dnia rozpoczęcia semestru (zgodnie z organizacją odpowiedniego roku akademickiego) skutkuje zakończeniem rekrutacji z wynikiem negatywnym a wniosek na studia zostaję pozostawiony bez rozpoznania. Wznowienie procesu rekrutacji może wiązać się z ponownym uiszczeniem opłaty wpisowej .</w:t>
            </w:r>
          </w:p>
        </w:tc>
        <w:tc>
          <w:tcPr>
            <w:tcW w:w="4814" w:type="dxa"/>
            <w:tcBorders>
              <w:bottom w:val="single" w:sz="4" w:space="0" w:color="auto"/>
            </w:tcBorders>
          </w:tcPr>
          <w:p w14:paraId="14B98A7B" w14:textId="2B39EBD7"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d) Failure to sign or upload the documents by the start date of the semester (in accordance with the schedule of the relevant academic year) will result in the termination of the recruitment process with a negative outcome, and the study application will be left unprocessed. Resuming the recruitment process may require the payment of the admission fee again.</w:t>
            </w:r>
          </w:p>
        </w:tc>
      </w:tr>
      <w:tr w:rsidR="00A9700F" w:rsidRPr="00AB05CA" w14:paraId="543B66EE" w14:textId="77777777" w:rsidTr="006F2F5F">
        <w:tc>
          <w:tcPr>
            <w:tcW w:w="4814" w:type="dxa"/>
            <w:tcBorders>
              <w:top w:val="single" w:sz="4" w:space="0" w:color="auto"/>
            </w:tcBorders>
          </w:tcPr>
          <w:p w14:paraId="7FB68589" w14:textId="39D83A4E" w:rsidR="00A9700F" w:rsidRPr="00A9700F" w:rsidRDefault="00A9700F" w:rsidP="00A9700F">
            <w:pPr>
              <w:rPr>
                <w:rFonts w:ascii="Times New Roman" w:hAnsi="Times New Roman" w:cs="Times New Roman"/>
                <w:i/>
                <w:iCs/>
              </w:rPr>
            </w:pPr>
            <w:r>
              <w:rPr>
                <w:rFonts w:ascii="Times New Roman" w:hAnsi="Times New Roman" w:cs="Times New Roman"/>
                <w:i/>
                <w:iCs/>
              </w:rPr>
              <w:t xml:space="preserve">7. </w:t>
            </w:r>
            <w:r w:rsidRPr="00A9700F">
              <w:rPr>
                <w:rFonts w:ascii="Times New Roman" w:hAnsi="Times New Roman" w:cs="Times New Roman"/>
                <w:i/>
                <w:iCs/>
              </w:rPr>
              <w:t>Etap 7  – Wpisanie na listę studentów</w:t>
            </w:r>
          </w:p>
          <w:p w14:paraId="37D4388F" w14:textId="77777777" w:rsidR="00A9700F" w:rsidRPr="00A9700F" w:rsidRDefault="00A9700F" w:rsidP="00A9700F">
            <w:pPr>
              <w:jc w:val="both"/>
              <w:rPr>
                <w:rFonts w:ascii="Times New Roman" w:hAnsi="Times New Roman" w:cs="Times New Roman"/>
              </w:rPr>
            </w:pPr>
          </w:p>
        </w:tc>
        <w:tc>
          <w:tcPr>
            <w:tcW w:w="4814" w:type="dxa"/>
            <w:tcBorders>
              <w:top w:val="single" w:sz="4" w:space="0" w:color="auto"/>
            </w:tcBorders>
          </w:tcPr>
          <w:p w14:paraId="638A85C9" w14:textId="5E6D782A" w:rsidR="00A9700F" w:rsidRPr="00A9700F" w:rsidRDefault="00A9700F" w:rsidP="00A9700F">
            <w:pPr>
              <w:jc w:val="both"/>
              <w:rPr>
                <w:rFonts w:ascii="Times New Roman" w:hAnsi="Times New Roman" w:cs="Times New Roman"/>
                <w:i/>
                <w:iCs/>
                <w:lang w:val="en-US"/>
              </w:rPr>
            </w:pPr>
            <w:r w:rsidRPr="00A9700F">
              <w:rPr>
                <w:rFonts w:ascii="Times New Roman" w:hAnsi="Times New Roman" w:cs="Times New Roman"/>
                <w:i/>
                <w:iCs/>
                <w:lang w:val="en-US"/>
              </w:rPr>
              <w:t>7. Stage 7 – Enrollment on the Student List</w:t>
            </w:r>
          </w:p>
        </w:tc>
      </w:tr>
      <w:tr w:rsidR="00A9700F" w:rsidRPr="00AB05CA" w14:paraId="1BB2B794" w14:textId="77777777" w:rsidTr="006D5F6B">
        <w:tc>
          <w:tcPr>
            <w:tcW w:w="4814" w:type="dxa"/>
          </w:tcPr>
          <w:p w14:paraId="114EFC5F" w14:textId="77777777" w:rsidR="00A9700F" w:rsidRDefault="00A9700F" w:rsidP="00A9700F">
            <w:pPr>
              <w:rPr>
                <w:rFonts w:ascii="Times New Roman" w:hAnsi="Times New Roman" w:cs="Times New Roman"/>
              </w:rPr>
            </w:pPr>
            <w:r>
              <w:rPr>
                <w:rFonts w:ascii="Times New Roman" w:hAnsi="Times New Roman" w:cs="Times New Roman"/>
              </w:rPr>
              <w:t>a)</w:t>
            </w:r>
            <w:r w:rsidRPr="00086802">
              <w:rPr>
                <w:rFonts w:ascii="Times New Roman" w:hAnsi="Times New Roman" w:cs="Times New Roman"/>
              </w:rPr>
              <w:t xml:space="preserve"> </w:t>
            </w:r>
            <w:r>
              <w:rPr>
                <w:rFonts w:ascii="Times New Roman" w:hAnsi="Times New Roman" w:cs="Times New Roman"/>
              </w:rPr>
              <w:t>Warunkiem wpisania na listę studentów jest spełnienie łącznie następujących wymogów:</w:t>
            </w:r>
          </w:p>
          <w:p w14:paraId="1E34923E" w14:textId="77777777" w:rsidR="00A9700F" w:rsidRPr="00A9700F" w:rsidRDefault="00A9700F" w:rsidP="00A9700F">
            <w:pPr>
              <w:pStyle w:val="Akapitzlist"/>
              <w:numPr>
                <w:ilvl w:val="0"/>
                <w:numId w:val="33"/>
              </w:numPr>
              <w:rPr>
                <w:rFonts w:ascii="Times New Roman" w:hAnsi="Times New Roman" w:cs="Times New Roman"/>
              </w:rPr>
            </w:pPr>
            <w:r w:rsidRPr="00A9700F">
              <w:rPr>
                <w:rFonts w:ascii="Times New Roman" w:hAnsi="Times New Roman" w:cs="Times New Roman"/>
              </w:rPr>
              <w:t>pomyślne zakończenie wszystkich poprzednich etapów rekrutacji;</w:t>
            </w:r>
          </w:p>
          <w:p w14:paraId="61DB242C" w14:textId="77777777" w:rsidR="00A9700F" w:rsidRPr="00A9700F" w:rsidRDefault="00A9700F" w:rsidP="00A9700F">
            <w:pPr>
              <w:pStyle w:val="Akapitzlist"/>
              <w:numPr>
                <w:ilvl w:val="0"/>
                <w:numId w:val="33"/>
              </w:numPr>
              <w:rPr>
                <w:rFonts w:ascii="Times New Roman" w:hAnsi="Times New Roman" w:cs="Times New Roman"/>
              </w:rPr>
            </w:pPr>
            <w:r w:rsidRPr="00A9700F">
              <w:rPr>
                <w:rFonts w:ascii="Times New Roman" w:hAnsi="Times New Roman" w:cs="Times New Roman"/>
              </w:rPr>
              <w:t>osobiste stawienie się do Biura Międzynarodowego Uczelni;</w:t>
            </w:r>
          </w:p>
          <w:p w14:paraId="2F07890C" w14:textId="1AD121C7" w:rsidR="00A9700F" w:rsidRPr="00A9700F" w:rsidRDefault="00A9700F" w:rsidP="00A9700F">
            <w:pPr>
              <w:pStyle w:val="Akapitzlist"/>
              <w:numPr>
                <w:ilvl w:val="0"/>
                <w:numId w:val="33"/>
              </w:numPr>
              <w:rPr>
                <w:rFonts w:ascii="Times New Roman" w:hAnsi="Times New Roman" w:cs="Times New Roman"/>
              </w:rPr>
            </w:pPr>
            <w:r w:rsidRPr="00A9700F">
              <w:rPr>
                <w:rFonts w:ascii="Times New Roman" w:hAnsi="Times New Roman" w:cs="Times New Roman"/>
              </w:rPr>
              <w:t xml:space="preserve">okazanie kompletu oryginałów dokumentów określonych w §2 </w:t>
            </w:r>
            <w:r w:rsidR="00AB05CA">
              <w:rPr>
                <w:rFonts w:ascii="Times New Roman" w:hAnsi="Times New Roman" w:cs="Times New Roman"/>
              </w:rPr>
              <w:t xml:space="preserve">niniejszych Zasad </w:t>
            </w:r>
            <w:r w:rsidRPr="00A9700F">
              <w:rPr>
                <w:rFonts w:ascii="Times New Roman" w:hAnsi="Times New Roman" w:cs="Times New Roman"/>
              </w:rPr>
              <w:t>.</w:t>
            </w:r>
          </w:p>
          <w:p w14:paraId="2DB736C1" w14:textId="77777777" w:rsidR="00A9700F" w:rsidRPr="00A9700F" w:rsidRDefault="00A9700F" w:rsidP="00A9700F">
            <w:pPr>
              <w:jc w:val="both"/>
              <w:rPr>
                <w:rFonts w:ascii="Times New Roman" w:hAnsi="Times New Roman" w:cs="Times New Roman"/>
              </w:rPr>
            </w:pPr>
          </w:p>
        </w:tc>
        <w:tc>
          <w:tcPr>
            <w:tcW w:w="4814" w:type="dxa"/>
          </w:tcPr>
          <w:p w14:paraId="69489452" w14:textId="111F743D"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a)</w:t>
            </w:r>
            <w:r>
              <w:rPr>
                <w:rFonts w:ascii="Times New Roman" w:hAnsi="Times New Roman" w:cs="Times New Roman"/>
                <w:lang w:val="en-US"/>
              </w:rPr>
              <w:t xml:space="preserve"> </w:t>
            </w:r>
            <w:r w:rsidRPr="00A9700F">
              <w:rPr>
                <w:rFonts w:ascii="Times New Roman" w:hAnsi="Times New Roman" w:cs="Times New Roman"/>
                <w:lang w:val="en-US"/>
              </w:rPr>
              <w:t>Enrollment on the student list is conditional upon the Candidate fulfilling all of the following requirements:</w:t>
            </w:r>
          </w:p>
          <w:p w14:paraId="206F0920" w14:textId="49E4408A" w:rsidR="00A9700F" w:rsidRPr="00A9700F" w:rsidRDefault="00A9700F" w:rsidP="00A9700F">
            <w:pPr>
              <w:pStyle w:val="Akapitzlist"/>
              <w:numPr>
                <w:ilvl w:val="0"/>
                <w:numId w:val="34"/>
              </w:numPr>
              <w:jc w:val="both"/>
              <w:rPr>
                <w:rFonts w:ascii="Times New Roman" w:hAnsi="Times New Roman" w:cs="Times New Roman"/>
                <w:lang w:val="en-US"/>
              </w:rPr>
            </w:pPr>
            <w:r w:rsidRPr="00A9700F">
              <w:rPr>
                <w:rFonts w:ascii="Times New Roman" w:hAnsi="Times New Roman" w:cs="Times New Roman"/>
                <w:lang w:val="en-US"/>
              </w:rPr>
              <w:t>successful completion of all previous stages of the recruitment process;</w:t>
            </w:r>
          </w:p>
          <w:p w14:paraId="5EBDC35A" w14:textId="7323DFA6" w:rsidR="00A9700F" w:rsidRPr="00A9700F" w:rsidRDefault="00A9700F" w:rsidP="00A9700F">
            <w:pPr>
              <w:pStyle w:val="Akapitzlist"/>
              <w:numPr>
                <w:ilvl w:val="0"/>
                <w:numId w:val="34"/>
              </w:numPr>
              <w:jc w:val="both"/>
              <w:rPr>
                <w:rFonts w:ascii="Times New Roman" w:hAnsi="Times New Roman" w:cs="Times New Roman"/>
                <w:lang w:val="en-US"/>
              </w:rPr>
            </w:pPr>
            <w:r w:rsidRPr="00A9700F">
              <w:rPr>
                <w:rFonts w:ascii="Times New Roman" w:hAnsi="Times New Roman" w:cs="Times New Roman"/>
                <w:lang w:val="en-US"/>
              </w:rPr>
              <w:t>personal appearance at the Academy’s International Office;</w:t>
            </w:r>
          </w:p>
          <w:p w14:paraId="68BC526B" w14:textId="1D3E3630" w:rsidR="00A9700F" w:rsidRPr="00A9700F" w:rsidRDefault="00A9700F" w:rsidP="00A9700F">
            <w:pPr>
              <w:pStyle w:val="Akapitzlist"/>
              <w:numPr>
                <w:ilvl w:val="0"/>
                <w:numId w:val="34"/>
              </w:numPr>
              <w:jc w:val="both"/>
              <w:rPr>
                <w:rFonts w:ascii="Times New Roman" w:hAnsi="Times New Roman" w:cs="Times New Roman"/>
                <w:lang w:val="en-US"/>
              </w:rPr>
            </w:pPr>
            <w:r w:rsidRPr="00A9700F">
              <w:rPr>
                <w:rFonts w:ascii="Times New Roman" w:hAnsi="Times New Roman" w:cs="Times New Roman"/>
                <w:lang w:val="en-US"/>
              </w:rPr>
              <w:t xml:space="preserve">c) presentation of the complete set of original documents specified in §2 of these </w:t>
            </w:r>
            <w:r w:rsidR="00AB05CA">
              <w:rPr>
                <w:rFonts w:ascii="Times New Roman" w:hAnsi="Times New Roman" w:cs="Times New Roman"/>
                <w:lang w:val="en-US"/>
              </w:rPr>
              <w:t>Rules</w:t>
            </w:r>
            <w:r w:rsidRPr="00A9700F">
              <w:rPr>
                <w:rFonts w:ascii="Times New Roman" w:hAnsi="Times New Roman" w:cs="Times New Roman"/>
                <w:lang w:val="en-US"/>
              </w:rPr>
              <w:t>.</w:t>
            </w:r>
          </w:p>
        </w:tc>
      </w:tr>
      <w:tr w:rsidR="00A9700F" w:rsidRPr="00AB05CA" w14:paraId="65E5118C" w14:textId="77777777" w:rsidTr="006D5F6B">
        <w:tc>
          <w:tcPr>
            <w:tcW w:w="4814" w:type="dxa"/>
          </w:tcPr>
          <w:p w14:paraId="74BBFB5D" w14:textId="77777777" w:rsidR="00A9700F" w:rsidRDefault="00A9700F" w:rsidP="00A9700F">
            <w:pPr>
              <w:rPr>
                <w:rFonts w:ascii="Times New Roman" w:hAnsi="Times New Roman" w:cs="Times New Roman"/>
              </w:rPr>
            </w:pPr>
            <w:r>
              <w:rPr>
                <w:rFonts w:ascii="Times New Roman" w:hAnsi="Times New Roman" w:cs="Times New Roman"/>
              </w:rPr>
              <w:t>b) Niespełnienie wymagań określonych w ust. 1</w:t>
            </w:r>
            <w:r w:rsidRPr="00086802">
              <w:rPr>
                <w:rFonts w:ascii="Times New Roman" w:hAnsi="Times New Roman" w:cs="Times New Roman"/>
              </w:rPr>
              <w:t xml:space="preserve"> przed rozpoczęciem </w:t>
            </w:r>
            <w:r>
              <w:rPr>
                <w:rFonts w:ascii="Times New Roman" w:hAnsi="Times New Roman" w:cs="Times New Roman"/>
              </w:rPr>
              <w:t>semestru</w:t>
            </w:r>
            <w:r w:rsidRPr="00086802">
              <w:rPr>
                <w:rFonts w:ascii="Times New Roman" w:hAnsi="Times New Roman" w:cs="Times New Roman"/>
              </w:rPr>
              <w:t xml:space="preserve"> skutkuje uchyleniem </w:t>
            </w:r>
            <w:r>
              <w:rPr>
                <w:rFonts w:ascii="Times New Roman" w:hAnsi="Times New Roman" w:cs="Times New Roman"/>
              </w:rPr>
              <w:t>D</w:t>
            </w:r>
            <w:r w:rsidRPr="00086802">
              <w:rPr>
                <w:rFonts w:ascii="Times New Roman" w:hAnsi="Times New Roman" w:cs="Times New Roman"/>
              </w:rPr>
              <w:t>ecyzji</w:t>
            </w:r>
            <w:r w:rsidRPr="00C36BB1">
              <w:rPr>
                <w:rFonts w:ascii="Times New Roman" w:hAnsi="Times New Roman" w:cs="Times New Roman"/>
              </w:rPr>
              <w:t xml:space="preserve"> o przyjęciu na studia</w:t>
            </w:r>
            <w:r>
              <w:rPr>
                <w:rFonts w:ascii="Times New Roman" w:hAnsi="Times New Roman" w:cs="Times New Roman"/>
              </w:rPr>
              <w:t xml:space="preserve"> a </w:t>
            </w:r>
            <w:r>
              <w:rPr>
                <w:rFonts w:ascii="Times New Roman" w:hAnsi="Times New Roman" w:cs="Times New Roman"/>
              </w:rPr>
              <w:lastRenderedPageBreak/>
              <w:t xml:space="preserve">Kandydat nie zostaje wpisany na listę studentów. </w:t>
            </w:r>
          </w:p>
          <w:p w14:paraId="455B5C2D" w14:textId="77777777" w:rsidR="00A9700F" w:rsidRPr="00A9700F" w:rsidRDefault="00A9700F" w:rsidP="00A9700F">
            <w:pPr>
              <w:jc w:val="both"/>
              <w:rPr>
                <w:rFonts w:ascii="Times New Roman" w:hAnsi="Times New Roman" w:cs="Times New Roman"/>
              </w:rPr>
            </w:pPr>
          </w:p>
        </w:tc>
        <w:tc>
          <w:tcPr>
            <w:tcW w:w="4814" w:type="dxa"/>
          </w:tcPr>
          <w:p w14:paraId="5CEC0768" w14:textId="2A1643D2"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lastRenderedPageBreak/>
              <w:t xml:space="preserve">b) Failure to meet the requirements specified in point 1 before the start of the semester will result in the annulment of the Decision on Admission, </w:t>
            </w:r>
            <w:r w:rsidRPr="00A9700F">
              <w:rPr>
                <w:rFonts w:ascii="Times New Roman" w:hAnsi="Times New Roman" w:cs="Times New Roman"/>
                <w:lang w:val="en-US"/>
              </w:rPr>
              <w:lastRenderedPageBreak/>
              <w:t>and the Candidate will not be enrolled on the student list.</w:t>
            </w:r>
          </w:p>
        </w:tc>
      </w:tr>
      <w:tr w:rsidR="00A9700F" w:rsidRPr="00AB05CA" w14:paraId="634C3314" w14:textId="77777777" w:rsidTr="006D5F6B">
        <w:tc>
          <w:tcPr>
            <w:tcW w:w="4814" w:type="dxa"/>
          </w:tcPr>
          <w:p w14:paraId="24630F71" w14:textId="77777777" w:rsidR="00A9700F" w:rsidRDefault="00A9700F" w:rsidP="00A9700F">
            <w:pPr>
              <w:rPr>
                <w:rFonts w:ascii="Times New Roman" w:hAnsi="Times New Roman" w:cs="Times New Roman"/>
              </w:rPr>
            </w:pPr>
            <w:r>
              <w:rPr>
                <w:rFonts w:ascii="Times New Roman" w:hAnsi="Times New Roman" w:cs="Times New Roman"/>
              </w:rPr>
              <w:lastRenderedPageBreak/>
              <w:t>c) Wznowienie procesu rekrutacji może wiązać się z ponownym uiszczeniem opłaty wpisowej.</w:t>
            </w:r>
          </w:p>
          <w:p w14:paraId="642841FD" w14:textId="77777777" w:rsidR="00A9700F" w:rsidRPr="00A9700F" w:rsidRDefault="00A9700F" w:rsidP="00A9700F">
            <w:pPr>
              <w:jc w:val="both"/>
              <w:rPr>
                <w:rFonts w:ascii="Times New Roman" w:hAnsi="Times New Roman" w:cs="Times New Roman"/>
              </w:rPr>
            </w:pPr>
          </w:p>
        </w:tc>
        <w:tc>
          <w:tcPr>
            <w:tcW w:w="4814" w:type="dxa"/>
          </w:tcPr>
          <w:p w14:paraId="777875CD" w14:textId="4E03F9E0" w:rsidR="00A9700F" w:rsidRPr="00A9700F" w:rsidRDefault="00A9700F" w:rsidP="00A9700F">
            <w:pPr>
              <w:jc w:val="both"/>
              <w:rPr>
                <w:rFonts w:ascii="Times New Roman" w:hAnsi="Times New Roman" w:cs="Times New Roman"/>
                <w:lang w:val="en-US"/>
              </w:rPr>
            </w:pPr>
            <w:r w:rsidRPr="00A9700F">
              <w:rPr>
                <w:rFonts w:ascii="Times New Roman" w:hAnsi="Times New Roman" w:cs="Times New Roman"/>
                <w:lang w:val="en-US"/>
              </w:rPr>
              <w:t>c) Resuming the recruitment process may require the payment of the admission fee again.</w:t>
            </w:r>
          </w:p>
        </w:tc>
      </w:tr>
    </w:tbl>
    <w:p w14:paraId="39DDF8CF" w14:textId="77777777" w:rsidR="002B7B7D" w:rsidRPr="00A9700F" w:rsidRDefault="002B7B7D">
      <w:pPr>
        <w:rPr>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B7B7D" w14:paraId="59D33186" w14:textId="77777777" w:rsidTr="006D5F6B">
        <w:tc>
          <w:tcPr>
            <w:tcW w:w="4814" w:type="dxa"/>
            <w:tcBorders>
              <w:top w:val="double" w:sz="4" w:space="0" w:color="auto"/>
            </w:tcBorders>
          </w:tcPr>
          <w:p w14:paraId="1132AA74" w14:textId="77777777" w:rsidR="002B7B7D" w:rsidRDefault="002B7B7D" w:rsidP="002B7B7D">
            <w:pPr>
              <w:jc w:val="center"/>
              <w:rPr>
                <w:rFonts w:ascii="Times New Roman" w:hAnsi="Times New Roman" w:cs="Times New Roman"/>
                <w:b/>
                <w:bCs/>
              </w:rPr>
            </w:pPr>
            <w:r w:rsidRPr="00FB1A3F">
              <w:rPr>
                <w:rFonts w:ascii="Times New Roman" w:hAnsi="Times New Roman" w:cs="Times New Roman"/>
                <w:b/>
                <w:bCs/>
              </w:rPr>
              <w:t>§4.</w:t>
            </w:r>
          </w:p>
          <w:p w14:paraId="5FC1D5D1" w14:textId="77777777" w:rsidR="002B7B7D" w:rsidRPr="00FB1A3F" w:rsidRDefault="002B7B7D" w:rsidP="002B7B7D">
            <w:pPr>
              <w:jc w:val="center"/>
              <w:rPr>
                <w:rFonts w:ascii="Times New Roman" w:hAnsi="Times New Roman" w:cs="Times New Roman"/>
                <w:b/>
                <w:bCs/>
              </w:rPr>
            </w:pPr>
            <w:r w:rsidRPr="00FB1A3F">
              <w:rPr>
                <w:rFonts w:ascii="Times New Roman" w:hAnsi="Times New Roman" w:cs="Times New Roman"/>
                <w:b/>
                <w:bCs/>
              </w:rPr>
              <w:t>Wysyłka dokumentów</w:t>
            </w:r>
          </w:p>
          <w:p w14:paraId="5D0DDC5C" w14:textId="77777777" w:rsidR="002B7B7D" w:rsidRPr="00692544" w:rsidRDefault="002B7B7D" w:rsidP="002B7B7D">
            <w:pPr>
              <w:rPr>
                <w:rFonts w:ascii="Times New Roman" w:hAnsi="Times New Roman" w:cs="Times New Roman"/>
              </w:rPr>
            </w:pPr>
          </w:p>
        </w:tc>
        <w:tc>
          <w:tcPr>
            <w:tcW w:w="4814" w:type="dxa"/>
            <w:tcBorders>
              <w:top w:val="double" w:sz="4" w:space="0" w:color="auto"/>
            </w:tcBorders>
          </w:tcPr>
          <w:p w14:paraId="7387C501" w14:textId="77777777" w:rsidR="006F2F5F" w:rsidRPr="006F2F5F" w:rsidRDefault="006F2F5F" w:rsidP="006F2F5F">
            <w:pPr>
              <w:jc w:val="center"/>
              <w:rPr>
                <w:rFonts w:ascii="Times New Roman" w:hAnsi="Times New Roman" w:cs="Times New Roman"/>
                <w:b/>
                <w:bCs/>
              </w:rPr>
            </w:pPr>
            <w:r w:rsidRPr="006F2F5F">
              <w:rPr>
                <w:rFonts w:ascii="Times New Roman" w:hAnsi="Times New Roman" w:cs="Times New Roman"/>
                <w:b/>
                <w:bCs/>
              </w:rPr>
              <w:t>§4.</w:t>
            </w:r>
          </w:p>
          <w:p w14:paraId="77CBA057" w14:textId="3A9DA522" w:rsidR="002B7B7D" w:rsidRDefault="006F2F5F" w:rsidP="006F2F5F">
            <w:pPr>
              <w:jc w:val="center"/>
              <w:rPr>
                <w:rFonts w:ascii="Times New Roman" w:hAnsi="Times New Roman" w:cs="Times New Roman"/>
                <w:b/>
                <w:bCs/>
              </w:rPr>
            </w:pPr>
            <w:proofErr w:type="spellStart"/>
            <w:r w:rsidRPr="006F2F5F">
              <w:rPr>
                <w:rFonts w:ascii="Times New Roman" w:hAnsi="Times New Roman" w:cs="Times New Roman"/>
                <w:b/>
                <w:bCs/>
              </w:rPr>
              <w:t>Shipment</w:t>
            </w:r>
            <w:proofErr w:type="spellEnd"/>
            <w:r w:rsidRPr="006F2F5F">
              <w:rPr>
                <w:rFonts w:ascii="Times New Roman" w:hAnsi="Times New Roman" w:cs="Times New Roman"/>
                <w:b/>
                <w:bCs/>
              </w:rPr>
              <w:t xml:space="preserve"> of </w:t>
            </w:r>
            <w:proofErr w:type="spellStart"/>
            <w:r w:rsidRPr="006F2F5F">
              <w:rPr>
                <w:rFonts w:ascii="Times New Roman" w:hAnsi="Times New Roman" w:cs="Times New Roman"/>
                <w:b/>
                <w:bCs/>
              </w:rPr>
              <w:t>Documents</w:t>
            </w:r>
            <w:proofErr w:type="spellEnd"/>
          </w:p>
        </w:tc>
      </w:tr>
      <w:tr w:rsidR="006F2F5F" w:rsidRPr="00AB05CA" w14:paraId="5233250D" w14:textId="77777777" w:rsidTr="006D5F6B">
        <w:tc>
          <w:tcPr>
            <w:tcW w:w="4814" w:type="dxa"/>
          </w:tcPr>
          <w:p w14:paraId="2C9E78DC" w14:textId="2D9576C7" w:rsidR="006F2F5F" w:rsidRDefault="006F2F5F" w:rsidP="006F2F5F">
            <w:pPr>
              <w:pStyle w:val="NormalnyWeb"/>
              <w:rPr>
                <w:rFonts w:hAnsi="Symbol"/>
              </w:rPr>
            </w:pPr>
            <w:r>
              <w:rPr>
                <w:rFonts w:hAnsi="Symbol"/>
              </w:rPr>
              <w:t xml:space="preserve">1. </w:t>
            </w:r>
            <w:r>
              <w:t>Oryginały dokumentów mogą być wysłane na prośbę Kandydata na wskazany przez niego adres.</w:t>
            </w:r>
          </w:p>
        </w:tc>
        <w:tc>
          <w:tcPr>
            <w:tcW w:w="4814" w:type="dxa"/>
          </w:tcPr>
          <w:p w14:paraId="568F4ABD" w14:textId="70906C3A" w:rsidR="006F2F5F" w:rsidRPr="006F2F5F" w:rsidRDefault="006F2F5F" w:rsidP="006F2F5F">
            <w:pPr>
              <w:jc w:val="both"/>
              <w:rPr>
                <w:rFonts w:ascii="Times New Roman" w:hAnsi="Times New Roman" w:cs="Times New Roman"/>
                <w:lang w:val="en-US"/>
              </w:rPr>
            </w:pPr>
            <w:r>
              <w:rPr>
                <w:rFonts w:ascii="Times New Roman" w:hAnsi="Times New Roman" w:cs="Times New Roman"/>
                <w:lang w:val="en-US"/>
              </w:rPr>
              <w:t xml:space="preserve">1. </w:t>
            </w:r>
            <w:r w:rsidRPr="006F2F5F">
              <w:rPr>
                <w:rFonts w:ascii="Times New Roman" w:hAnsi="Times New Roman" w:cs="Times New Roman"/>
                <w:lang w:val="en-US"/>
              </w:rPr>
              <w:t>Original documents may be sent to the address indicated by the Candidate upon their request.</w:t>
            </w:r>
          </w:p>
        </w:tc>
      </w:tr>
      <w:tr w:rsidR="006F2F5F" w:rsidRPr="00AB05CA" w14:paraId="28BAD122" w14:textId="77777777" w:rsidTr="006D5F6B">
        <w:tc>
          <w:tcPr>
            <w:tcW w:w="4814" w:type="dxa"/>
          </w:tcPr>
          <w:p w14:paraId="0F214F40" w14:textId="59FA76E0" w:rsidR="006F2F5F" w:rsidRDefault="006F2F5F" w:rsidP="006F2F5F">
            <w:pPr>
              <w:pStyle w:val="NormalnyWeb"/>
              <w:rPr>
                <w:rFonts w:hAnsi="Symbol"/>
              </w:rPr>
            </w:pPr>
            <w:r>
              <w:rPr>
                <w:rFonts w:hAnsi="Symbol"/>
              </w:rPr>
              <w:t xml:space="preserve">2. </w:t>
            </w:r>
            <w:r>
              <w:t>Wysyłka dokumentów na koszt Uczelni odbywa się tylko jeden raz i wyłącznie za pośrednictwem Poczty Polskiej, na adres znajdujący się w granicach Rzeczypospolitej Polskiej.</w:t>
            </w:r>
          </w:p>
        </w:tc>
        <w:tc>
          <w:tcPr>
            <w:tcW w:w="4814" w:type="dxa"/>
          </w:tcPr>
          <w:p w14:paraId="0BE9F078" w14:textId="30B32851"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 xml:space="preserve">2. The Academy covers the cost of shipping only once and exclusively via </w:t>
            </w:r>
            <w:proofErr w:type="spellStart"/>
            <w:r w:rsidRPr="006F2F5F">
              <w:rPr>
                <w:rFonts w:ascii="Times New Roman" w:hAnsi="Times New Roman" w:cs="Times New Roman"/>
                <w:lang w:val="en-US"/>
              </w:rPr>
              <w:t>Poczta</w:t>
            </w:r>
            <w:proofErr w:type="spellEnd"/>
            <w:r w:rsidRPr="006F2F5F">
              <w:rPr>
                <w:rFonts w:ascii="Times New Roman" w:hAnsi="Times New Roman" w:cs="Times New Roman"/>
                <w:lang w:val="en-US"/>
              </w:rPr>
              <w:t xml:space="preserve"> Polska (the Polish Post), to an address located within the territory of the Republic of Poland.</w:t>
            </w:r>
          </w:p>
        </w:tc>
      </w:tr>
      <w:tr w:rsidR="006F2F5F" w:rsidRPr="00AB05CA" w14:paraId="6E7D613C" w14:textId="77777777" w:rsidTr="006D5F6B">
        <w:tc>
          <w:tcPr>
            <w:tcW w:w="4814" w:type="dxa"/>
          </w:tcPr>
          <w:p w14:paraId="21F5DF45" w14:textId="5AF104C2" w:rsidR="006F2F5F" w:rsidRDefault="006F2F5F" w:rsidP="006F2F5F">
            <w:pPr>
              <w:pStyle w:val="NormalnyWeb"/>
              <w:rPr>
                <w:rFonts w:hAnsi="Symbol"/>
              </w:rPr>
            </w:pPr>
            <w:r w:rsidRPr="00A13260">
              <w:rPr>
                <w:rFonts w:hAnsi="Symbol"/>
              </w:rPr>
              <w:t xml:space="preserve">3. </w:t>
            </w:r>
            <w:r w:rsidRPr="00A13260">
              <w:t>We wszystkich pozostałych przypadkach odpowiedzialność za cały proces wysyłki spoczywa na Kandydacie.</w:t>
            </w:r>
          </w:p>
        </w:tc>
        <w:tc>
          <w:tcPr>
            <w:tcW w:w="4814" w:type="dxa"/>
          </w:tcPr>
          <w:p w14:paraId="70830C57" w14:textId="2D4EECC5"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 xml:space="preserve">3. </w:t>
            </w:r>
            <w:r w:rsidR="00A13260" w:rsidRPr="00A13260">
              <w:rPr>
                <w:rFonts w:ascii="Times New Roman" w:hAnsi="Times New Roman" w:cs="Times New Roman"/>
                <w:lang w:val="en-US"/>
              </w:rPr>
              <w:t>In all other cases, the responsibility for the entire shipping process rests with the Candidate.</w:t>
            </w:r>
          </w:p>
        </w:tc>
      </w:tr>
      <w:tr w:rsidR="006F2F5F" w:rsidRPr="00AB05CA" w14:paraId="272787EE" w14:textId="77777777" w:rsidTr="006D5F6B">
        <w:tc>
          <w:tcPr>
            <w:tcW w:w="4814" w:type="dxa"/>
          </w:tcPr>
          <w:p w14:paraId="5B082FE9" w14:textId="7833CDAA" w:rsidR="006F2F5F" w:rsidRDefault="006F2F5F" w:rsidP="006F2F5F">
            <w:pPr>
              <w:pStyle w:val="NormalnyWeb"/>
              <w:rPr>
                <w:rFonts w:hAnsi="Symbol"/>
              </w:rPr>
            </w:pPr>
            <w:r>
              <w:rPr>
                <w:rFonts w:hAnsi="Symbol"/>
              </w:rPr>
              <w:t xml:space="preserve">4. </w:t>
            </w:r>
            <w:r>
              <w:t>W przypadku wykorzystania przez Kandydata jakiegokolwiek sposobu wysyłki dokumentów innego niż określony w ust. 2, dokumenty muszą zostać odebrane przez kuriera bezpośrednio z Biura Międzynarodowego Uczelni, w godzinach jego pracy.</w:t>
            </w:r>
          </w:p>
        </w:tc>
        <w:tc>
          <w:tcPr>
            <w:tcW w:w="4814" w:type="dxa"/>
          </w:tcPr>
          <w:p w14:paraId="6422D3E3" w14:textId="748D4ED2"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4. If the Candidate chooses any method of document shipment other than that specified in point 2, the courier must collect the documents directly from the Academy’s International Office during its working hours.</w:t>
            </w:r>
          </w:p>
        </w:tc>
      </w:tr>
      <w:tr w:rsidR="006F2F5F" w:rsidRPr="00AB05CA" w14:paraId="74D0BD38" w14:textId="77777777" w:rsidTr="006D5F6B">
        <w:tc>
          <w:tcPr>
            <w:tcW w:w="4814" w:type="dxa"/>
          </w:tcPr>
          <w:p w14:paraId="32966E7C" w14:textId="7665FA26" w:rsidR="006F2F5F" w:rsidRDefault="006F2F5F" w:rsidP="006F2F5F">
            <w:pPr>
              <w:pStyle w:val="NormalnyWeb"/>
              <w:rPr>
                <w:rFonts w:hAnsi="Symbol"/>
              </w:rPr>
            </w:pPr>
            <w:r>
              <w:rPr>
                <w:rFonts w:hAnsi="Symbol"/>
              </w:rPr>
              <w:t xml:space="preserve">5. </w:t>
            </w:r>
            <w:proofErr w:type="spellStart"/>
            <w:r>
              <w:t>Nieuprzedzenie</w:t>
            </w:r>
            <w:proofErr w:type="spellEnd"/>
            <w:r>
              <w:t xml:space="preserve"> Biura Międzynarodowego Uczelni w odpowiednim terminie umożliwiającym przygotowanie dokumentów do wysyłki lub niepodanie wystarczających danych potrzebnych do jej realizacji może skutkować niepowodzeniem wysyłki, za co Uczelnia nie ponosi odpowiedzialności.</w:t>
            </w:r>
          </w:p>
        </w:tc>
        <w:tc>
          <w:tcPr>
            <w:tcW w:w="4814" w:type="dxa"/>
          </w:tcPr>
          <w:p w14:paraId="5019474A" w14:textId="514C6986"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5. Failure to notify the Academy’s International Office within a timeframe that allows proper preparation of the documents for shipment, or failure to provide sufficient information necessary for the shipment, may result in shipment failure, for which the Academy bears no responsibility.</w:t>
            </w:r>
          </w:p>
        </w:tc>
      </w:tr>
      <w:tr w:rsidR="006F2F5F" w:rsidRPr="00AB05CA" w14:paraId="7C3D4B55" w14:textId="77777777" w:rsidTr="006D5F6B">
        <w:tc>
          <w:tcPr>
            <w:tcW w:w="4814" w:type="dxa"/>
          </w:tcPr>
          <w:p w14:paraId="70E82AE9" w14:textId="16EA1788" w:rsidR="006F2F5F" w:rsidRDefault="006F2F5F" w:rsidP="006F2F5F">
            <w:pPr>
              <w:pStyle w:val="NormalnyWeb"/>
              <w:rPr>
                <w:rFonts w:hAnsi="Symbol"/>
              </w:rPr>
            </w:pPr>
            <w:r>
              <w:rPr>
                <w:rFonts w:hAnsi="Symbol"/>
              </w:rPr>
              <w:t xml:space="preserve">6. </w:t>
            </w:r>
            <w:r>
              <w:t xml:space="preserve">Czas przygotowania dokumentów do wysyłki wynosi do </w:t>
            </w:r>
            <w:r>
              <w:rPr>
                <w:rStyle w:val="Pogrubienie"/>
                <w:rFonts w:eastAsiaTheme="majorEastAsia"/>
              </w:rPr>
              <w:t>2 dni roboczych</w:t>
            </w:r>
            <w:r>
              <w:t xml:space="preserve"> od momentu poprawnego zgłoszenia przez Kandydata zapotrzebowania i przekazania wszystkich niezbędnych danych.</w:t>
            </w:r>
          </w:p>
        </w:tc>
        <w:tc>
          <w:tcPr>
            <w:tcW w:w="4814" w:type="dxa"/>
          </w:tcPr>
          <w:p w14:paraId="6F590233" w14:textId="52BB6554"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6. The time required to prepare the documents for shipment is up to 2 business days from the moment the Candidate properly submits the request and provides all necessary details.</w:t>
            </w:r>
          </w:p>
          <w:p w14:paraId="15C3310C" w14:textId="77777777" w:rsidR="006F2F5F" w:rsidRPr="006F2F5F" w:rsidRDefault="006F2F5F" w:rsidP="006F2F5F">
            <w:pPr>
              <w:ind w:firstLine="708"/>
              <w:rPr>
                <w:rFonts w:ascii="Times New Roman" w:hAnsi="Times New Roman" w:cs="Times New Roman"/>
                <w:lang w:val="en-US"/>
              </w:rPr>
            </w:pPr>
          </w:p>
        </w:tc>
      </w:tr>
      <w:tr w:rsidR="006F2F5F" w:rsidRPr="00AB05CA" w14:paraId="627CFF0A" w14:textId="77777777" w:rsidTr="006D5F6B">
        <w:tc>
          <w:tcPr>
            <w:tcW w:w="4814" w:type="dxa"/>
          </w:tcPr>
          <w:p w14:paraId="556FCDF3" w14:textId="6C9B2512" w:rsidR="006F2F5F" w:rsidRDefault="006F2F5F" w:rsidP="006F2F5F">
            <w:pPr>
              <w:pStyle w:val="NormalnyWeb"/>
              <w:rPr>
                <w:rFonts w:hAnsi="Symbol"/>
              </w:rPr>
            </w:pPr>
            <w:r>
              <w:rPr>
                <w:rFonts w:hAnsi="Symbol"/>
              </w:rPr>
              <w:t xml:space="preserve">7. </w:t>
            </w:r>
            <w:r w:rsidRPr="00FB1A3F">
              <w:rPr>
                <w:rStyle w:val="Pogrubienie"/>
                <w:rFonts w:eastAsiaTheme="majorEastAsia"/>
                <w:b w:val="0"/>
                <w:bCs w:val="0"/>
              </w:rPr>
              <w:t>Odpowiedzialność za dane i organizację przesyłki kurierskiej:</w:t>
            </w:r>
          </w:p>
        </w:tc>
        <w:tc>
          <w:tcPr>
            <w:tcW w:w="4814" w:type="dxa"/>
          </w:tcPr>
          <w:p w14:paraId="3D3CD9D1" w14:textId="3A6C1DC9"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7. Responsibility for data and organization of courier shipment:</w:t>
            </w:r>
          </w:p>
        </w:tc>
      </w:tr>
      <w:tr w:rsidR="006F2F5F" w:rsidRPr="00AB05CA" w14:paraId="6717AE3F" w14:textId="77777777" w:rsidTr="006D5F6B">
        <w:tc>
          <w:tcPr>
            <w:tcW w:w="4814" w:type="dxa"/>
          </w:tcPr>
          <w:p w14:paraId="0E150B7C" w14:textId="0D03FA04" w:rsidR="006F2F5F" w:rsidRDefault="006F2F5F" w:rsidP="006F2F5F">
            <w:pPr>
              <w:pStyle w:val="NormalnyWeb"/>
              <w:rPr>
                <w:rFonts w:hAnsi="Symbol"/>
              </w:rPr>
            </w:pPr>
            <w:r>
              <w:t>a) Uczelnia nie ponosi odpowiedzialności za skutki wynikające z podania przez Kandydata nieprawidłowych, niekompletnych lub nieaktualnych danych osobowych, adresowych bądź kontaktowych, w szczególności w zakresie wpływającym na proces wysyłki dokumentów.</w:t>
            </w:r>
          </w:p>
        </w:tc>
        <w:tc>
          <w:tcPr>
            <w:tcW w:w="4814" w:type="dxa"/>
          </w:tcPr>
          <w:p w14:paraId="58664952" w14:textId="68C3B4DB"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a) The Academy shall not be held liable for any consequences resulting from the Candidate providing incorrect, incomplete, or outdated personal, address, or contact details, particularly those affecting the document shipment process.</w:t>
            </w:r>
          </w:p>
        </w:tc>
      </w:tr>
      <w:tr w:rsidR="006F2F5F" w:rsidRPr="00AB05CA" w14:paraId="3141B4E5" w14:textId="77777777" w:rsidTr="006D5F6B">
        <w:tc>
          <w:tcPr>
            <w:tcW w:w="4814" w:type="dxa"/>
          </w:tcPr>
          <w:p w14:paraId="2D372702" w14:textId="2F3E8869" w:rsidR="006F2F5F" w:rsidRDefault="006F2F5F" w:rsidP="006F2F5F">
            <w:pPr>
              <w:pStyle w:val="NormalnyWeb"/>
              <w:rPr>
                <w:rFonts w:hAnsi="Symbol"/>
              </w:rPr>
            </w:pPr>
            <w:r>
              <w:t xml:space="preserve">b) Uczelnia nie ponosi odpowiedzialności za błędne zamówienie kuriera przez Kandydata, </w:t>
            </w:r>
            <w:r>
              <w:lastRenderedPageBreak/>
              <w:t>ani za skutki wynikające z braku uprzedniego poinformowania Uczelni o zamiarze odbioru dokumentów przez firmę kurierską.</w:t>
            </w:r>
          </w:p>
        </w:tc>
        <w:tc>
          <w:tcPr>
            <w:tcW w:w="4814" w:type="dxa"/>
          </w:tcPr>
          <w:p w14:paraId="37E0419B" w14:textId="3B3FFCC9"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lastRenderedPageBreak/>
              <w:t xml:space="preserve">b) The Academy shall not be held liable for any courier orders made incorrectly by the </w:t>
            </w:r>
            <w:r w:rsidRPr="006F2F5F">
              <w:rPr>
                <w:rFonts w:ascii="Times New Roman" w:hAnsi="Times New Roman" w:cs="Times New Roman"/>
                <w:lang w:val="en-US"/>
              </w:rPr>
              <w:lastRenderedPageBreak/>
              <w:t>Candidate or for the consequences of failing to notify the Academy in advance of the courier collection.</w:t>
            </w:r>
          </w:p>
        </w:tc>
      </w:tr>
      <w:tr w:rsidR="006F2F5F" w:rsidRPr="00AB05CA" w14:paraId="1FC27CAB" w14:textId="77777777" w:rsidTr="006D5F6B">
        <w:tc>
          <w:tcPr>
            <w:tcW w:w="4814" w:type="dxa"/>
          </w:tcPr>
          <w:p w14:paraId="7BB2E8F3" w14:textId="2CBED001" w:rsidR="006F2F5F" w:rsidRDefault="006F2F5F" w:rsidP="006F2F5F">
            <w:pPr>
              <w:pStyle w:val="NormalnyWeb"/>
              <w:rPr>
                <w:rFonts w:hAnsi="Symbol"/>
              </w:rPr>
            </w:pPr>
            <w:r>
              <w:lastRenderedPageBreak/>
              <w:t>c) W przypadku zamówienia kuriera przez Kandydata, to on ponosi pełną odpowiedzialność za poprawność danych, terminowość oraz zgodność zamówienia z wymaganiami Uczelni.</w:t>
            </w:r>
          </w:p>
        </w:tc>
        <w:tc>
          <w:tcPr>
            <w:tcW w:w="4814" w:type="dxa"/>
          </w:tcPr>
          <w:p w14:paraId="199FBA80" w14:textId="11990A86"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c) In the case of a courier being ordered by the Candidate, the Candidate bears full responsibility for the accuracy of the data, timeliness, and compliance of the order with the Academy’s requirements.</w:t>
            </w:r>
          </w:p>
        </w:tc>
      </w:tr>
      <w:tr w:rsidR="002B7B7D" w:rsidRPr="00AB05CA" w14:paraId="69D4DD4F" w14:textId="77777777" w:rsidTr="006D5F6B">
        <w:tc>
          <w:tcPr>
            <w:tcW w:w="4814" w:type="dxa"/>
          </w:tcPr>
          <w:p w14:paraId="161FCEB4" w14:textId="18AB0D37" w:rsidR="002B7B7D" w:rsidRPr="00692544" w:rsidRDefault="002B7B7D" w:rsidP="002B7B7D">
            <w:pPr>
              <w:pStyle w:val="NormalnyWeb"/>
            </w:pPr>
            <w:r>
              <w:t>d) Uczelnia nie ponosi odpowiedzialności i nie pokrywa kosztów wysyłki dokumentów Kandydata w przypadkach zaniedbania wymogów określonych niniejszym</w:t>
            </w:r>
            <w:r w:rsidR="00AB05CA">
              <w:t>i</w:t>
            </w:r>
            <w:r>
              <w:t xml:space="preserve"> </w:t>
            </w:r>
            <w:r w:rsidR="00AB05CA">
              <w:t>Zasadami</w:t>
            </w:r>
            <w:r>
              <w:t>.</w:t>
            </w:r>
          </w:p>
        </w:tc>
        <w:tc>
          <w:tcPr>
            <w:tcW w:w="4814" w:type="dxa"/>
          </w:tcPr>
          <w:p w14:paraId="5D498DE1" w14:textId="14FD8567" w:rsidR="002B7B7D"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 xml:space="preserve">d) The Academy is not responsible for and does not cover the costs of document shipment in cases where the Candidate fails to comply with the requirements set out in these </w:t>
            </w:r>
            <w:r w:rsidR="00AB05CA">
              <w:rPr>
                <w:rFonts w:ascii="Times New Roman" w:hAnsi="Times New Roman" w:cs="Times New Roman"/>
                <w:lang w:val="en-US"/>
              </w:rPr>
              <w:t>Rules</w:t>
            </w:r>
            <w:r w:rsidRPr="006F2F5F">
              <w:rPr>
                <w:rFonts w:ascii="Times New Roman" w:hAnsi="Times New Roman" w:cs="Times New Roman"/>
                <w:lang w:val="en-US"/>
              </w:rPr>
              <w:t>.</w:t>
            </w:r>
          </w:p>
        </w:tc>
      </w:tr>
    </w:tbl>
    <w:p w14:paraId="570D52E1" w14:textId="77777777" w:rsidR="002B7B7D" w:rsidRPr="006F2F5F" w:rsidRDefault="002B7B7D">
      <w:pPr>
        <w:rPr>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B7B7D" w:rsidRPr="00AB05CA" w14:paraId="461B232F" w14:textId="77777777" w:rsidTr="006F2F5F">
        <w:tc>
          <w:tcPr>
            <w:tcW w:w="4814" w:type="dxa"/>
            <w:tcBorders>
              <w:top w:val="double" w:sz="4" w:space="0" w:color="auto"/>
            </w:tcBorders>
          </w:tcPr>
          <w:p w14:paraId="3531719B" w14:textId="77777777" w:rsidR="002B7B7D" w:rsidRDefault="002B7B7D" w:rsidP="002B7B7D">
            <w:pPr>
              <w:jc w:val="center"/>
              <w:rPr>
                <w:rFonts w:ascii="Times New Roman" w:hAnsi="Times New Roman" w:cs="Times New Roman"/>
                <w:b/>
                <w:bCs/>
              </w:rPr>
            </w:pPr>
            <w:r w:rsidRPr="00F52F8F">
              <w:rPr>
                <w:rFonts w:ascii="Times New Roman" w:hAnsi="Times New Roman" w:cs="Times New Roman"/>
                <w:b/>
                <w:bCs/>
              </w:rPr>
              <w:t>§</w:t>
            </w:r>
            <w:r>
              <w:rPr>
                <w:rFonts w:ascii="Times New Roman" w:hAnsi="Times New Roman" w:cs="Times New Roman"/>
                <w:b/>
                <w:bCs/>
              </w:rPr>
              <w:t>5</w:t>
            </w:r>
            <w:r w:rsidRPr="00F52F8F">
              <w:rPr>
                <w:rFonts w:ascii="Times New Roman" w:hAnsi="Times New Roman" w:cs="Times New Roman"/>
                <w:b/>
                <w:bCs/>
              </w:rPr>
              <w:t>.</w:t>
            </w:r>
            <w:r>
              <w:rPr>
                <w:rFonts w:ascii="Times New Roman" w:hAnsi="Times New Roman" w:cs="Times New Roman"/>
                <w:b/>
                <w:bCs/>
              </w:rPr>
              <w:t xml:space="preserve"> </w:t>
            </w:r>
          </w:p>
          <w:p w14:paraId="44E0286A" w14:textId="77777777" w:rsidR="002B7B7D" w:rsidRDefault="002B7B7D" w:rsidP="002B7B7D">
            <w:pPr>
              <w:jc w:val="center"/>
              <w:rPr>
                <w:rFonts w:ascii="Times New Roman" w:hAnsi="Times New Roman" w:cs="Times New Roman"/>
                <w:b/>
                <w:bCs/>
              </w:rPr>
            </w:pPr>
            <w:r>
              <w:rPr>
                <w:rFonts w:ascii="Times New Roman" w:hAnsi="Times New Roman" w:cs="Times New Roman"/>
                <w:b/>
                <w:bCs/>
              </w:rPr>
              <w:t xml:space="preserve">Wsparcie w zakresie </w:t>
            </w:r>
            <w:r w:rsidRPr="00FB1A3F">
              <w:rPr>
                <w:rFonts w:ascii="Times New Roman" w:hAnsi="Times New Roman" w:cs="Times New Roman"/>
                <w:b/>
                <w:bCs/>
              </w:rPr>
              <w:t>uzyskania pisemnej informacji Dyrektora NAWA o świadectwie lub innym dokumencie, okazanym przez kandydata, potwierdzającym uprawnienia do ubiegania się o przyjęcie na studia</w:t>
            </w:r>
          </w:p>
          <w:p w14:paraId="263B011C" w14:textId="77777777" w:rsidR="002B7B7D" w:rsidRPr="00692544" w:rsidRDefault="002B7B7D" w:rsidP="002B7B7D">
            <w:pPr>
              <w:rPr>
                <w:rFonts w:ascii="Times New Roman" w:hAnsi="Times New Roman" w:cs="Times New Roman"/>
              </w:rPr>
            </w:pPr>
          </w:p>
        </w:tc>
        <w:tc>
          <w:tcPr>
            <w:tcW w:w="4814" w:type="dxa"/>
            <w:tcBorders>
              <w:top w:val="double" w:sz="4" w:space="0" w:color="auto"/>
            </w:tcBorders>
          </w:tcPr>
          <w:p w14:paraId="7B60AC84" w14:textId="77777777" w:rsidR="006F2F5F" w:rsidRPr="006F2F5F" w:rsidRDefault="006F2F5F" w:rsidP="006F2F5F">
            <w:pPr>
              <w:jc w:val="center"/>
              <w:rPr>
                <w:rFonts w:ascii="Times New Roman" w:hAnsi="Times New Roman" w:cs="Times New Roman"/>
                <w:b/>
                <w:bCs/>
                <w:lang w:val="en-US"/>
              </w:rPr>
            </w:pPr>
            <w:r w:rsidRPr="006F2F5F">
              <w:rPr>
                <w:rFonts w:ascii="Times New Roman" w:hAnsi="Times New Roman" w:cs="Times New Roman"/>
                <w:b/>
                <w:bCs/>
                <w:lang w:val="en-US"/>
              </w:rPr>
              <w:t>§5.</w:t>
            </w:r>
          </w:p>
          <w:p w14:paraId="40A647BE" w14:textId="46C731A6" w:rsidR="002B7B7D" w:rsidRPr="006F2F5F" w:rsidRDefault="006F2F5F" w:rsidP="006F2F5F">
            <w:pPr>
              <w:jc w:val="center"/>
              <w:rPr>
                <w:rFonts w:ascii="Times New Roman" w:hAnsi="Times New Roman" w:cs="Times New Roman"/>
                <w:b/>
                <w:bCs/>
                <w:lang w:val="en-US"/>
              </w:rPr>
            </w:pPr>
            <w:r w:rsidRPr="006F2F5F">
              <w:rPr>
                <w:rFonts w:ascii="Times New Roman" w:hAnsi="Times New Roman" w:cs="Times New Roman"/>
                <w:b/>
                <w:bCs/>
                <w:lang w:val="en-US"/>
              </w:rPr>
              <w:t>Support in Obtaining a Written Statement from the Director of NAWA Regarding a Certificate or Other Document Presented by the Candidate Confirming Eligibility to Apply for Admission to Studies</w:t>
            </w:r>
          </w:p>
        </w:tc>
      </w:tr>
      <w:tr w:rsidR="006F2F5F" w:rsidRPr="00AB05CA" w14:paraId="03E27F57" w14:textId="77777777" w:rsidTr="006F2F5F">
        <w:tc>
          <w:tcPr>
            <w:tcW w:w="4814" w:type="dxa"/>
          </w:tcPr>
          <w:p w14:paraId="4D1B7FC3" w14:textId="60349FD6" w:rsidR="006F2F5F" w:rsidRDefault="006F2F5F" w:rsidP="006F2F5F">
            <w:pPr>
              <w:rPr>
                <w:rFonts w:ascii="Times New Roman" w:hAnsi="Times New Roman" w:cs="Times New Roman"/>
              </w:rPr>
            </w:pPr>
            <w:r>
              <w:rPr>
                <w:rFonts w:ascii="Times New Roman" w:hAnsi="Times New Roman" w:cs="Times New Roman"/>
              </w:rPr>
              <w:t xml:space="preserve">1. Kandydat ma prawo wnioskować o wsparcie i pośrednictwo Uczelni w procesie uzyskania niezbędnych dokumentów określonych w </w:t>
            </w:r>
            <w:r w:rsidRPr="009D40BE">
              <w:rPr>
                <w:rFonts w:ascii="Times New Roman" w:hAnsi="Times New Roman" w:cs="Times New Roman"/>
              </w:rPr>
              <w:t>§</w:t>
            </w:r>
            <w:r>
              <w:rPr>
                <w:rFonts w:ascii="Times New Roman" w:hAnsi="Times New Roman" w:cs="Times New Roman"/>
              </w:rPr>
              <w:t xml:space="preserve">2 ust 1 pkt d </w:t>
            </w:r>
            <w:r w:rsidR="00AB05CA">
              <w:rPr>
                <w:rFonts w:ascii="Times New Roman" w:hAnsi="Times New Roman" w:cs="Times New Roman"/>
              </w:rPr>
              <w:t xml:space="preserve">niniejszych Zasad </w:t>
            </w:r>
            <w:r>
              <w:rPr>
                <w:rFonts w:ascii="Times New Roman" w:hAnsi="Times New Roman" w:cs="Times New Roman"/>
              </w:rPr>
              <w:t xml:space="preserve"> pod warunkiem uiszczenia opłaty wpisowej w całości. </w:t>
            </w:r>
          </w:p>
          <w:p w14:paraId="01A60EC2" w14:textId="77777777" w:rsidR="006F2F5F" w:rsidRPr="006F2F5F" w:rsidRDefault="006F2F5F" w:rsidP="002B7B7D">
            <w:pPr>
              <w:jc w:val="center"/>
              <w:rPr>
                <w:rFonts w:ascii="Times New Roman" w:hAnsi="Times New Roman" w:cs="Times New Roman"/>
                <w:b/>
                <w:bCs/>
              </w:rPr>
            </w:pPr>
          </w:p>
        </w:tc>
        <w:tc>
          <w:tcPr>
            <w:tcW w:w="4814" w:type="dxa"/>
          </w:tcPr>
          <w:p w14:paraId="5A90E65E" w14:textId="0677BE6A" w:rsidR="006F2F5F" w:rsidRPr="006F2F5F" w:rsidRDefault="006F2F5F" w:rsidP="006F2F5F">
            <w:pPr>
              <w:jc w:val="both"/>
              <w:rPr>
                <w:rFonts w:ascii="Times New Roman" w:hAnsi="Times New Roman" w:cs="Times New Roman"/>
                <w:lang w:val="en-US"/>
              </w:rPr>
            </w:pPr>
            <w:r>
              <w:rPr>
                <w:rFonts w:ascii="Times New Roman" w:hAnsi="Times New Roman" w:cs="Times New Roman"/>
                <w:lang w:val="en-US"/>
              </w:rPr>
              <w:t xml:space="preserve">1. </w:t>
            </w:r>
            <w:r w:rsidRPr="006F2F5F">
              <w:rPr>
                <w:rFonts w:ascii="Times New Roman" w:hAnsi="Times New Roman" w:cs="Times New Roman"/>
                <w:lang w:val="en-US"/>
              </w:rPr>
              <w:t xml:space="preserve">The Candidate has the right to request the Academy’s support and mediation in the process of obtaining the required documents specified in §2(1)(d) of these </w:t>
            </w:r>
            <w:r w:rsidR="00AB05CA">
              <w:rPr>
                <w:rFonts w:ascii="Times New Roman" w:hAnsi="Times New Roman" w:cs="Times New Roman"/>
                <w:lang w:val="en-US"/>
              </w:rPr>
              <w:t>Rules</w:t>
            </w:r>
            <w:r w:rsidRPr="006F2F5F">
              <w:rPr>
                <w:rFonts w:ascii="Times New Roman" w:hAnsi="Times New Roman" w:cs="Times New Roman"/>
                <w:lang w:val="en-US"/>
              </w:rPr>
              <w:t>, provided that the full admission fee has been paid.</w:t>
            </w:r>
          </w:p>
        </w:tc>
      </w:tr>
      <w:tr w:rsidR="006F2F5F" w:rsidRPr="00AB05CA" w14:paraId="4D7DF36C" w14:textId="77777777" w:rsidTr="006F2F5F">
        <w:tc>
          <w:tcPr>
            <w:tcW w:w="4814" w:type="dxa"/>
          </w:tcPr>
          <w:p w14:paraId="52F908EA" w14:textId="77777777" w:rsidR="006F2F5F" w:rsidRDefault="006F2F5F" w:rsidP="006F2F5F">
            <w:pPr>
              <w:rPr>
                <w:rFonts w:ascii="Times New Roman" w:hAnsi="Times New Roman" w:cs="Times New Roman"/>
              </w:rPr>
            </w:pPr>
            <w:r>
              <w:rPr>
                <w:rFonts w:ascii="Times New Roman" w:hAnsi="Times New Roman" w:cs="Times New Roman"/>
              </w:rPr>
              <w:t xml:space="preserve">2. Na wniosek kandydata Uczelnia kompletuje i wysyła odpowiedni wniosek do NAWA celem uzyskania pisemnej informacji Dyrektora NAWA o świadectwie lub innym dokumencie, okazanym przez kandydata, potwierdzającym uprawnienia do ubiegania się o przyjęcie na studia. </w:t>
            </w:r>
          </w:p>
          <w:p w14:paraId="3AEEF3DE" w14:textId="77777777" w:rsidR="006F2F5F" w:rsidRPr="006F2F5F" w:rsidRDefault="006F2F5F" w:rsidP="002B7B7D">
            <w:pPr>
              <w:jc w:val="center"/>
              <w:rPr>
                <w:rFonts w:ascii="Times New Roman" w:hAnsi="Times New Roman" w:cs="Times New Roman"/>
                <w:b/>
                <w:bCs/>
              </w:rPr>
            </w:pPr>
          </w:p>
        </w:tc>
        <w:tc>
          <w:tcPr>
            <w:tcW w:w="4814" w:type="dxa"/>
          </w:tcPr>
          <w:p w14:paraId="7DC78609" w14:textId="288971B9" w:rsidR="006F2F5F" w:rsidRPr="006F2F5F" w:rsidRDefault="006F2F5F" w:rsidP="006F2F5F">
            <w:pPr>
              <w:rPr>
                <w:rFonts w:ascii="Times New Roman" w:hAnsi="Times New Roman" w:cs="Times New Roman"/>
                <w:lang w:val="en-US"/>
              </w:rPr>
            </w:pPr>
            <w:r>
              <w:rPr>
                <w:rFonts w:ascii="Times New Roman" w:hAnsi="Times New Roman" w:cs="Times New Roman"/>
                <w:lang w:val="en-US"/>
              </w:rPr>
              <w:t xml:space="preserve">2. </w:t>
            </w:r>
            <w:r w:rsidRPr="006F2F5F">
              <w:rPr>
                <w:rFonts w:ascii="Times New Roman" w:hAnsi="Times New Roman" w:cs="Times New Roman"/>
                <w:lang w:val="en-US"/>
              </w:rPr>
              <w:t>Upon the Candidate’s request, the Academy compiles and submits the appropriate application to NAWA in order to obtain a written statement from the Director of NAWA regarding the certificate or other document presented by the Candidate, confirming their eligibility to apply for admission to studies.</w:t>
            </w:r>
          </w:p>
          <w:p w14:paraId="7C0E591F" w14:textId="77777777" w:rsidR="006F2F5F" w:rsidRPr="006F2F5F" w:rsidRDefault="006F2F5F" w:rsidP="006F2F5F">
            <w:pPr>
              <w:jc w:val="both"/>
              <w:rPr>
                <w:rFonts w:ascii="Times New Roman" w:hAnsi="Times New Roman" w:cs="Times New Roman"/>
                <w:lang w:val="en-US"/>
              </w:rPr>
            </w:pPr>
          </w:p>
        </w:tc>
      </w:tr>
      <w:tr w:rsidR="006F2F5F" w:rsidRPr="00AB05CA" w14:paraId="09DD92CC" w14:textId="77777777" w:rsidTr="006F2F5F">
        <w:tc>
          <w:tcPr>
            <w:tcW w:w="4814" w:type="dxa"/>
          </w:tcPr>
          <w:p w14:paraId="1053656C" w14:textId="77777777" w:rsidR="006F2F5F" w:rsidRDefault="006F2F5F" w:rsidP="006F2F5F">
            <w:pPr>
              <w:rPr>
                <w:rFonts w:ascii="Times New Roman" w:hAnsi="Times New Roman" w:cs="Times New Roman"/>
              </w:rPr>
            </w:pPr>
            <w:r>
              <w:rPr>
                <w:rFonts w:ascii="Times New Roman" w:hAnsi="Times New Roman" w:cs="Times New Roman"/>
              </w:rPr>
              <w:t>3. Uczelnia zobowiązuje się od złożenia odpowiedniego wniosku do NAWA w ciągu 7 dni od dnia dostarczenia przez kandydata wszystkich wymaganych dokumentów.</w:t>
            </w:r>
          </w:p>
          <w:p w14:paraId="4415FBBD" w14:textId="77777777" w:rsidR="006F2F5F" w:rsidRPr="006F2F5F" w:rsidRDefault="006F2F5F" w:rsidP="002B7B7D">
            <w:pPr>
              <w:jc w:val="center"/>
              <w:rPr>
                <w:rFonts w:ascii="Times New Roman" w:hAnsi="Times New Roman" w:cs="Times New Roman"/>
                <w:b/>
                <w:bCs/>
              </w:rPr>
            </w:pPr>
          </w:p>
        </w:tc>
        <w:tc>
          <w:tcPr>
            <w:tcW w:w="4814" w:type="dxa"/>
          </w:tcPr>
          <w:p w14:paraId="77D17AB0" w14:textId="77777777" w:rsidR="006F2F5F" w:rsidRPr="006F2F5F" w:rsidRDefault="006F2F5F" w:rsidP="006F2F5F">
            <w:pPr>
              <w:rPr>
                <w:rFonts w:ascii="Times New Roman" w:hAnsi="Times New Roman" w:cs="Times New Roman"/>
                <w:lang w:val="en-US"/>
              </w:rPr>
            </w:pPr>
            <w:r w:rsidRPr="006F2F5F">
              <w:rPr>
                <w:rFonts w:ascii="Times New Roman" w:hAnsi="Times New Roman" w:cs="Times New Roman"/>
                <w:lang w:val="en-US"/>
              </w:rPr>
              <w:t>3. The Academy undertakes to submit the appropriate application to NAWA within 7 days from the date the Candidate provides all the required documents.</w:t>
            </w:r>
          </w:p>
          <w:p w14:paraId="1A675967" w14:textId="3A5CA52E" w:rsidR="006F2F5F" w:rsidRPr="006F2F5F" w:rsidRDefault="006F2F5F" w:rsidP="006F2F5F">
            <w:pPr>
              <w:jc w:val="both"/>
              <w:rPr>
                <w:rFonts w:ascii="Times New Roman" w:hAnsi="Times New Roman" w:cs="Times New Roman"/>
                <w:lang w:val="en-US"/>
              </w:rPr>
            </w:pPr>
          </w:p>
        </w:tc>
      </w:tr>
      <w:tr w:rsidR="006F2F5F" w:rsidRPr="00AB05CA" w14:paraId="48343587" w14:textId="77777777" w:rsidTr="006F2F5F">
        <w:tc>
          <w:tcPr>
            <w:tcW w:w="4814" w:type="dxa"/>
          </w:tcPr>
          <w:p w14:paraId="7CA4FA21" w14:textId="28C55EE8" w:rsidR="006F2F5F" w:rsidRDefault="006F2F5F" w:rsidP="006F2F5F">
            <w:pPr>
              <w:rPr>
                <w:rFonts w:ascii="Times New Roman" w:hAnsi="Times New Roman" w:cs="Times New Roman"/>
              </w:rPr>
            </w:pPr>
            <w:r>
              <w:rPr>
                <w:rFonts w:ascii="Times New Roman" w:hAnsi="Times New Roman" w:cs="Times New Roman"/>
              </w:rPr>
              <w:t xml:space="preserve">4. Pośrednictwo Uczelni w tym procesie nie oznacza możliwość przyjęcia na studia bez uzyskania dokumentów określonych w </w:t>
            </w:r>
            <w:r w:rsidRPr="009D40BE">
              <w:rPr>
                <w:rFonts w:ascii="Times New Roman" w:hAnsi="Times New Roman" w:cs="Times New Roman"/>
              </w:rPr>
              <w:t>§</w:t>
            </w:r>
            <w:r>
              <w:rPr>
                <w:rFonts w:ascii="Times New Roman" w:hAnsi="Times New Roman" w:cs="Times New Roman"/>
              </w:rPr>
              <w:t xml:space="preserve">2 ust 1 pkt. d </w:t>
            </w:r>
            <w:r w:rsidR="00AB05CA">
              <w:rPr>
                <w:rFonts w:ascii="Times New Roman" w:hAnsi="Times New Roman" w:cs="Times New Roman"/>
              </w:rPr>
              <w:t xml:space="preserve">niniejszych Zasad </w:t>
            </w:r>
            <w:r>
              <w:rPr>
                <w:rFonts w:ascii="Times New Roman" w:hAnsi="Times New Roman" w:cs="Times New Roman"/>
              </w:rPr>
              <w:t>.</w:t>
            </w:r>
          </w:p>
          <w:p w14:paraId="1EFBC4F6" w14:textId="77777777" w:rsidR="006F2F5F" w:rsidRPr="006F2F5F" w:rsidRDefault="006F2F5F" w:rsidP="002B7B7D">
            <w:pPr>
              <w:jc w:val="center"/>
              <w:rPr>
                <w:rFonts w:ascii="Times New Roman" w:hAnsi="Times New Roman" w:cs="Times New Roman"/>
                <w:b/>
                <w:bCs/>
              </w:rPr>
            </w:pPr>
          </w:p>
        </w:tc>
        <w:tc>
          <w:tcPr>
            <w:tcW w:w="4814" w:type="dxa"/>
          </w:tcPr>
          <w:p w14:paraId="3BBFCD4F" w14:textId="6F61AB33"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 xml:space="preserve">4. The Academy’s mediation in this process does not imply the possibility of admission to studies without obtaining the documents specified in §2(1)(d) of these </w:t>
            </w:r>
            <w:r w:rsidR="00AB05CA">
              <w:rPr>
                <w:rFonts w:ascii="Times New Roman" w:hAnsi="Times New Roman" w:cs="Times New Roman"/>
                <w:lang w:val="en-US"/>
              </w:rPr>
              <w:t>Rules</w:t>
            </w:r>
            <w:r w:rsidRPr="006F2F5F">
              <w:rPr>
                <w:rFonts w:ascii="Times New Roman" w:hAnsi="Times New Roman" w:cs="Times New Roman"/>
                <w:lang w:val="en-US"/>
              </w:rPr>
              <w:t>.</w:t>
            </w:r>
          </w:p>
        </w:tc>
      </w:tr>
      <w:tr w:rsidR="006F2F5F" w:rsidRPr="00AB05CA" w14:paraId="13A55412" w14:textId="77777777" w:rsidTr="006F2F5F">
        <w:tc>
          <w:tcPr>
            <w:tcW w:w="4814" w:type="dxa"/>
          </w:tcPr>
          <w:p w14:paraId="4B519587" w14:textId="65B087A4" w:rsidR="006F2F5F" w:rsidRDefault="006F2F5F" w:rsidP="006F2F5F">
            <w:pPr>
              <w:rPr>
                <w:rFonts w:ascii="Times New Roman" w:hAnsi="Times New Roman" w:cs="Times New Roman"/>
              </w:rPr>
            </w:pPr>
            <w:r>
              <w:rPr>
                <w:rFonts w:ascii="Times New Roman" w:hAnsi="Times New Roman" w:cs="Times New Roman"/>
              </w:rPr>
              <w:t xml:space="preserve">5. Uczelnia nie ponosi odpowiedzialności za nieterminowe uzyskanie dokumentów wymienionych w </w:t>
            </w:r>
            <w:r w:rsidRPr="009D40BE">
              <w:rPr>
                <w:rFonts w:ascii="Times New Roman" w:hAnsi="Times New Roman" w:cs="Times New Roman"/>
              </w:rPr>
              <w:t>§</w:t>
            </w:r>
            <w:r>
              <w:rPr>
                <w:rFonts w:ascii="Times New Roman" w:hAnsi="Times New Roman" w:cs="Times New Roman"/>
              </w:rPr>
              <w:t xml:space="preserve">2 ust 1 pkt d </w:t>
            </w:r>
            <w:r w:rsidR="00AB05CA">
              <w:rPr>
                <w:rFonts w:ascii="Times New Roman" w:hAnsi="Times New Roman" w:cs="Times New Roman"/>
              </w:rPr>
              <w:t xml:space="preserve">niniejszych Zasad </w:t>
            </w:r>
            <w:r>
              <w:rPr>
                <w:rFonts w:ascii="Times New Roman" w:hAnsi="Times New Roman" w:cs="Times New Roman"/>
              </w:rPr>
              <w:t>.</w:t>
            </w:r>
          </w:p>
          <w:p w14:paraId="27FEE150" w14:textId="77777777" w:rsidR="006F2F5F" w:rsidRPr="006F2F5F" w:rsidRDefault="006F2F5F" w:rsidP="002B7B7D">
            <w:pPr>
              <w:jc w:val="center"/>
              <w:rPr>
                <w:rFonts w:ascii="Times New Roman" w:hAnsi="Times New Roman" w:cs="Times New Roman"/>
                <w:b/>
                <w:bCs/>
              </w:rPr>
            </w:pPr>
          </w:p>
        </w:tc>
        <w:tc>
          <w:tcPr>
            <w:tcW w:w="4814" w:type="dxa"/>
          </w:tcPr>
          <w:p w14:paraId="7816897C" w14:textId="24B83CA6" w:rsidR="006F2F5F"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 xml:space="preserve">5. The Academy bears no responsibility for delays in obtaining the documents mentioned in §2(1)(d) of these </w:t>
            </w:r>
            <w:r w:rsidR="00AB05CA">
              <w:rPr>
                <w:rFonts w:ascii="Times New Roman" w:hAnsi="Times New Roman" w:cs="Times New Roman"/>
                <w:lang w:val="en-US"/>
              </w:rPr>
              <w:t>Rules</w:t>
            </w:r>
            <w:r w:rsidRPr="006F2F5F">
              <w:rPr>
                <w:rFonts w:ascii="Times New Roman" w:hAnsi="Times New Roman" w:cs="Times New Roman"/>
                <w:lang w:val="en-US"/>
              </w:rPr>
              <w:t>.</w:t>
            </w:r>
          </w:p>
        </w:tc>
      </w:tr>
      <w:tr w:rsidR="002B7B7D" w:rsidRPr="00AB05CA" w14:paraId="475AB750" w14:textId="77777777" w:rsidTr="006F2F5F">
        <w:tc>
          <w:tcPr>
            <w:tcW w:w="4814" w:type="dxa"/>
            <w:tcBorders>
              <w:bottom w:val="double" w:sz="4" w:space="0" w:color="auto"/>
            </w:tcBorders>
          </w:tcPr>
          <w:p w14:paraId="08D9D79B" w14:textId="77777777" w:rsidR="002B7B7D" w:rsidRDefault="002B7B7D" w:rsidP="002B7B7D">
            <w:pPr>
              <w:rPr>
                <w:rFonts w:ascii="Times New Roman" w:hAnsi="Times New Roman" w:cs="Times New Roman"/>
              </w:rPr>
            </w:pPr>
            <w:r>
              <w:rPr>
                <w:rFonts w:ascii="Times New Roman" w:hAnsi="Times New Roman" w:cs="Times New Roman"/>
              </w:rPr>
              <w:t>6. Dana usługa jest świadczona nieodpłatnie.</w:t>
            </w:r>
          </w:p>
          <w:p w14:paraId="1A218FC7" w14:textId="77777777" w:rsidR="002B7B7D" w:rsidRPr="00692544" w:rsidRDefault="002B7B7D" w:rsidP="002B7B7D">
            <w:pPr>
              <w:rPr>
                <w:rFonts w:ascii="Times New Roman" w:hAnsi="Times New Roman" w:cs="Times New Roman"/>
              </w:rPr>
            </w:pPr>
          </w:p>
        </w:tc>
        <w:tc>
          <w:tcPr>
            <w:tcW w:w="4814" w:type="dxa"/>
            <w:tcBorders>
              <w:bottom w:val="double" w:sz="4" w:space="0" w:color="auto"/>
            </w:tcBorders>
          </w:tcPr>
          <w:p w14:paraId="149586A2" w14:textId="36000488" w:rsidR="002B7B7D" w:rsidRPr="006F2F5F" w:rsidRDefault="006F2F5F" w:rsidP="006F2F5F">
            <w:pPr>
              <w:jc w:val="both"/>
              <w:rPr>
                <w:rFonts w:ascii="Times New Roman" w:hAnsi="Times New Roman" w:cs="Times New Roman"/>
                <w:lang w:val="en-US"/>
              </w:rPr>
            </w:pPr>
            <w:r w:rsidRPr="006F2F5F">
              <w:rPr>
                <w:rFonts w:ascii="Times New Roman" w:hAnsi="Times New Roman" w:cs="Times New Roman"/>
                <w:lang w:val="en-US"/>
              </w:rPr>
              <w:t>6. This service is provided free of charge.</w:t>
            </w:r>
          </w:p>
        </w:tc>
      </w:tr>
      <w:tr w:rsidR="002B7B7D" w:rsidRPr="00AB05CA" w14:paraId="4F4ECDDE" w14:textId="77777777" w:rsidTr="006F2F5F">
        <w:tc>
          <w:tcPr>
            <w:tcW w:w="4814" w:type="dxa"/>
            <w:tcBorders>
              <w:top w:val="double" w:sz="4" w:space="0" w:color="auto"/>
            </w:tcBorders>
          </w:tcPr>
          <w:p w14:paraId="509CC3EC" w14:textId="77777777" w:rsidR="006D5F6B" w:rsidRDefault="006D5F6B" w:rsidP="006D5F6B">
            <w:pPr>
              <w:jc w:val="center"/>
              <w:rPr>
                <w:rFonts w:ascii="Times New Roman" w:hAnsi="Times New Roman" w:cs="Times New Roman"/>
                <w:b/>
                <w:bCs/>
              </w:rPr>
            </w:pPr>
            <w:r w:rsidRPr="00F52F8F">
              <w:rPr>
                <w:rFonts w:ascii="Times New Roman" w:hAnsi="Times New Roman" w:cs="Times New Roman"/>
                <w:b/>
                <w:bCs/>
              </w:rPr>
              <w:lastRenderedPageBreak/>
              <w:t>§</w:t>
            </w:r>
            <w:r>
              <w:rPr>
                <w:rFonts w:ascii="Times New Roman" w:hAnsi="Times New Roman" w:cs="Times New Roman"/>
                <w:b/>
                <w:bCs/>
              </w:rPr>
              <w:t>6.</w:t>
            </w:r>
          </w:p>
          <w:p w14:paraId="29151851" w14:textId="77777777" w:rsidR="006D5F6B" w:rsidRDefault="006D5F6B" w:rsidP="006D5F6B">
            <w:pPr>
              <w:jc w:val="center"/>
              <w:rPr>
                <w:rFonts w:ascii="Times New Roman" w:hAnsi="Times New Roman" w:cs="Times New Roman"/>
                <w:b/>
                <w:bCs/>
              </w:rPr>
            </w:pPr>
            <w:r w:rsidRPr="00F52F8F">
              <w:rPr>
                <w:rFonts w:ascii="Times New Roman" w:hAnsi="Times New Roman" w:cs="Times New Roman"/>
                <w:b/>
                <w:bCs/>
              </w:rPr>
              <w:t>Postanowienia końcowe</w:t>
            </w:r>
          </w:p>
          <w:p w14:paraId="681B4B9D" w14:textId="77777777" w:rsidR="006F2F5F" w:rsidRPr="00F52F8F" w:rsidRDefault="006F2F5F" w:rsidP="006D5F6B">
            <w:pPr>
              <w:jc w:val="center"/>
              <w:rPr>
                <w:rFonts w:ascii="Times New Roman" w:hAnsi="Times New Roman" w:cs="Times New Roman"/>
                <w:b/>
                <w:bCs/>
              </w:rPr>
            </w:pPr>
          </w:p>
          <w:p w14:paraId="29529E43" w14:textId="03F4B5C7" w:rsidR="006D5F6B" w:rsidRPr="006C5154" w:rsidRDefault="006D5F6B" w:rsidP="006D5F6B">
            <w:pPr>
              <w:rPr>
                <w:rFonts w:ascii="Times New Roman" w:hAnsi="Times New Roman" w:cs="Times New Roman"/>
              </w:rPr>
            </w:pPr>
            <w:r>
              <w:rPr>
                <w:rFonts w:ascii="Times New Roman" w:hAnsi="Times New Roman" w:cs="Times New Roman"/>
              </w:rPr>
              <w:t xml:space="preserve">1. </w:t>
            </w:r>
            <w:r w:rsidR="00AB05CA">
              <w:rPr>
                <w:rFonts w:ascii="Times New Roman" w:hAnsi="Times New Roman" w:cs="Times New Roman"/>
              </w:rPr>
              <w:t>Zasady rekrutacji cudzoziemców na studia</w:t>
            </w:r>
            <w:r w:rsidRPr="006C5154">
              <w:rPr>
                <w:rFonts w:ascii="Times New Roman" w:hAnsi="Times New Roman" w:cs="Times New Roman"/>
              </w:rPr>
              <w:t xml:space="preserve"> </w:t>
            </w:r>
            <w:r w:rsidR="00AB05CA" w:rsidRPr="006C5154">
              <w:rPr>
                <w:rFonts w:ascii="Times New Roman" w:hAnsi="Times New Roman" w:cs="Times New Roman"/>
              </w:rPr>
              <w:t>wchodz</w:t>
            </w:r>
            <w:r w:rsidR="00AB05CA">
              <w:rPr>
                <w:rFonts w:ascii="Times New Roman" w:hAnsi="Times New Roman" w:cs="Times New Roman"/>
              </w:rPr>
              <w:t>ą</w:t>
            </w:r>
            <w:r w:rsidRPr="006C5154">
              <w:rPr>
                <w:rFonts w:ascii="Times New Roman" w:hAnsi="Times New Roman" w:cs="Times New Roman"/>
              </w:rPr>
              <w:t xml:space="preserve"> w życie z dniem </w:t>
            </w:r>
            <w:r w:rsidR="00AB05CA">
              <w:rPr>
                <w:rFonts w:ascii="Times New Roman" w:hAnsi="Times New Roman" w:cs="Times New Roman"/>
              </w:rPr>
              <w:t>ich</w:t>
            </w:r>
            <w:r w:rsidRPr="006C5154">
              <w:rPr>
                <w:rFonts w:ascii="Times New Roman" w:hAnsi="Times New Roman" w:cs="Times New Roman"/>
              </w:rPr>
              <w:t xml:space="preserve"> ogłoszenia.</w:t>
            </w:r>
          </w:p>
          <w:p w14:paraId="618E4B14" w14:textId="134114C3" w:rsidR="006D5F6B" w:rsidRPr="006C5154" w:rsidRDefault="006D5F6B" w:rsidP="006D5F6B">
            <w:pPr>
              <w:rPr>
                <w:rFonts w:ascii="Times New Roman" w:hAnsi="Times New Roman" w:cs="Times New Roman"/>
              </w:rPr>
            </w:pPr>
            <w:r>
              <w:rPr>
                <w:rFonts w:ascii="Times New Roman" w:hAnsi="Times New Roman" w:cs="Times New Roman"/>
              </w:rPr>
              <w:t xml:space="preserve">2. </w:t>
            </w:r>
            <w:r w:rsidRPr="006C5154">
              <w:rPr>
                <w:rFonts w:ascii="Times New Roman" w:hAnsi="Times New Roman" w:cs="Times New Roman"/>
              </w:rPr>
              <w:t xml:space="preserve">Uczelnia zastrzega sobie prawo do zmian w </w:t>
            </w:r>
            <w:r w:rsidR="00AB05CA">
              <w:rPr>
                <w:rFonts w:ascii="Times New Roman" w:hAnsi="Times New Roman" w:cs="Times New Roman"/>
              </w:rPr>
              <w:t xml:space="preserve">zasadach </w:t>
            </w:r>
            <w:r w:rsidR="00AB05CA">
              <w:rPr>
                <w:rFonts w:ascii="Times New Roman" w:hAnsi="Times New Roman" w:cs="Times New Roman"/>
              </w:rPr>
              <w:t>rekrutacji cudzoziemców na studia</w:t>
            </w:r>
            <w:r w:rsidRPr="006C5154">
              <w:rPr>
                <w:rFonts w:ascii="Times New Roman" w:hAnsi="Times New Roman" w:cs="Times New Roman"/>
              </w:rPr>
              <w:t xml:space="preserve"> bez uprzedzenia, w zależności od obowiązujących przepisów prawa oraz wytycznych NAWA.</w:t>
            </w:r>
          </w:p>
          <w:p w14:paraId="2AE316D5" w14:textId="77777777" w:rsidR="006D5F6B" w:rsidRDefault="006D5F6B" w:rsidP="006D5F6B">
            <w:pPr>
              <w:rPr>
                <w:rFonts w:ascii="Times New Roman" w:hAnsi="Times New Roman" w:cs="Times New Roman"/>
              </w:rPr>
            </w:pPr>
            <w:r>
              <w:rPr>
                <w:rFonts w:ascii="Times New Roman" w:hAnsi="Times New Roman" w:cs="Times New Roman"/>
              </w:rPr>
              <w:t xml:space="preserve">3. </w:t>
            </w:r>
            <w:r w:rsidRPr="006C5154">
              <w:rPr>
                <w:rFonts w:ascii="Times New Roman" w:hAnsi="Times New Roman" w:cs="Times New Roman"/>
              </w:rPr>
              <w:t xml:space="preserve">Wszelkie sprawy sporne rozstrzyga </w:t>
            </w:r>
            <w:r>
              <w:rPr>
                <w:rFonts w:ascii="Times New Roman" w:hAnsi="Times New Roman" w:cs="Times New Roman"/>
              </w:rPr>
              <w:t>K</w:t>
            </w:r>
            <w:r w:rsidRPr="006C5154">
              <w:rPr>
                <w:rFonts w:ascii="Times New Roman" w:hAnsi="Times New Roman" w:cs="Times New Roman"/>
              </w:rPr>
              <w:t xml:space="preserve">omisja </w:t>
            </w:r>
            <w:r>
              <w:rPr>
                <w:rFonts w:ascii="Times New Roman" w:hAnsi="Times New Roman" w:cs="Times New Roman"/>
              </w:rPr>
              <w:t>R</w:t>
            </w:r>
            <w:r w:rsidRPr="006C5154">
              <w:rPr>
                <w:rFonts w:ascii="Times New Roman" w:hAnsi="Times New Roman" w:cs="Times New Roman"/>
              </w:rPr>
              <w:t xml:space="preserve">ekrutacyjna </w:t>
            </w:r>
            <w:r>
              <w:rPr>
                <w:rFonts w:ascii="Times New Roman" w:hAnsi="Times New Roman" w:cs="Times New Roman"/>
              </w:rPr>
              <w:t>U</w:t>
            </w:r>
            <w:r w:rsidRPr="006C5154">
              <w:rPr>
                <w:rFonts w:ascii="Times New Roman" w:hAnsi="Times New Roman" w:cs="Times New Roman"/>
              </w:rPr>
              <w:t>czelni.</w:t>
            </w:r>
          </w:p>
          <w:p w14:paraId="7E375652" w14:textId="77777777" w:rsidR="002B7B7D" w:rsidRPr="00692544" w:rsidRDefault="002B7B7D" w:rsidP="002B7B7D">
            <w:pPr>
              <w:rPr>
                <w:rFonts w:ascii="Times New Roman" w:hAnsi="Times New Roman" w:cs="Times New Roman"/>
              </w:rPr>
            </w:pPr>
          </w:p>
        </w:tc>
        <w:tc>
          <w:tcPr>
            <w:tcW w:w="4814" w:type="dxa"/>
            <w:tcBorders>
              <w:top w:val="double" w:sz="4" w:space="0" w:color="auto"/>
            </w:tcBorders>
          </w:tcPr>
          <w:p w14:paraId="4704EFF9" w14:textId="77777777" w:rsidR="006F2F5F" w:rsidRPr="006F2F5F" w:rsidRDefault="006F2F5F" w:rsidP="006F2F5F">
            <w:pPr>
              <w:jc w:val="center"/>
              <w:rPr>
                <w:rFonts w:ascii="Times New Roman" w:hAnsi="Times New Roman" w:cs="Times New Roman"/>
                <w:b/>
                <w:bCs/>
                <w:lang w:val="en-US"/>
              </w:rPr>
            </w:pPr>
            <w:r w:rsidRPr="006F2F5F">
              <w:rPr>
                <w:rFonts w:ascii="Times New Roman" w:hAnsi="Times New Roman" w:cs="Times New Roman"/>
                <w:b/>
                <w:bCs/>
                <w:lang w:val="en-US"/>
              </w:rPr>
              <w:t>§6.</w:t>
            </w:r>
          </w:p>
          <w:p w14:paraId="237705C4" w14:textId="77777777" w:rsidR="006F2F5F" w:rsidRDefault="006F2F5F" w:rsidP="006F2F5F">
            <w:pPr>
              <w:jc w:val="center"/>
              <w:rPr>
                <w:rFonts w:ascii="Times New Roman" w:hAnsi="Times New Roman" w:cs="Times New Roman"/>
                <w:b/>
                <w:bCs/>
                <w:lang w:val="en-US"/>
              </w:rPr>
            </w:pPr>
            <w:r w:rsidRPr="006F2F5F">
              <w:rPr>
                <w:rFonts w:ascii="Times New Roman" w:hAnsi="Times New Roman" w:cs="Times New Roman"/>
                <w:b/>
                <w:bCs/>
                <w:lang w:val="en-US"/>
              </w:rPr>
              <w:t>Final Provisions</w:t>
            </w:r>
          </w:p>
          <w:p w14:paraId="0A5AAF2A" w14:textId="77777777" w:rsidR="006F2F5F" w:rsidRPr="006F2F5F" w:rsidRDefault="006F2F5F" w:rsidP="006F2F5F">
            <w:pPr>
              <w:jc w:val="center"/>
              <w:rPr>
                <w:rFonts w:ascii="Times New Roman" w:hAnsi="Times New Roman" w:cs="Times New Roman"/>
                <w:b/>
                <w:bCs/>
                <w:lang w:val="en-US"/>
              </w:rPr>
            </w:pPr>
          </w:p>
          <w:p w14:paraId="47B6F4FF" w14:textId="2D05BA3F" w:rsidR="006F2F5F" w:rsidRPr="006F2F5F" w:rsidRDefault="006F2F5F" w:rsidP="006F2F5F">
            <w:pPr>
              <w:jc w:val="both"/>
              <w:rPr>
                <w:rFonts w:ascii="Times New Roman" w:hAnsi="Times New Roman" w:cs="Times New Roman"/>
                <w:lang w:val="en-US"/>
              </w:rPr>
            </w:pPr>
            <w:r>
              <w:rPr>
                <w:rFonts w:ascii="Times New Roman" w:hAnsi="Times New Roman" w:cs="Times New Roman"/>
                <w:lang w:val="en-US"/>
              </w:rPr>
              <w:t xml:space="preserve">1. </w:t>
            </w:r>
            <w:r w:rsidRPr="006F2F5F">
              <w:rPr>
                <w:rFonts w:ascii="Times New Roman" w:hAnsi="Times New Roman" w:cs="Times New Roman"/>
                <w:lang w:val="en-US"/>
              </w:rPr>
              <w:t xml:space="preserve">These </w:t>
            </w:r>
            <w:r w:rsidR="00AB05CA">
              <w:rPr>
                <w:rFonts w:ascii="Times New Roman" w:hAnsi="Times New Roman" w:cs="Times New Roman"/>
                <w:lang w:val="en-US"/>
              </w:rPr>
              <w:t>Rules</w:t>
            </w:r>
            <w:r w:rsidRPr="006F2F5F">
              <w:rPr>
                <w:rFonts w:ascii="Times New Roman" w:hAnsi="Times New Roman" w:cs="Times New Roman"/>
                <w:lang w:val="en-US"/>
              </w:rPr>
              <w:t xml:space="preserve"> come into force on the date of their publication.</w:t>
            </w:r>
          </w:p>
          <w:p w14:paraId="7F53CCCA" w14:textId="18821A9A" w:rsidR="006F2F5F" w:rsidRPr="006F2F5F" w:rsidRDefault="006F2F5F" w:rsidP="006F2F5F">
            <w:pPr>
              <w:jc w:val="both"/>
              <w:rPr>
                <w:rFonts w:ascii="Times New Roman" w:hAnsi="Times New Roman" w:cs="Times New Roman"/>
                <w:lang w:val="en-US"/>
              </w:rPr>
            </w:pPr>
            <w:r>
              <w:rPr>
                <w:rFonts w:ascii="Times New Roman" w:hAnsi="Times New Roman" w:cs="Times New Roman"/>
                <w:lang w:val="en-US"/>
              </w:rPr>
              <w:t xml:space="preserve">2. </w:t>
            </w:r>
            <w:r w:rsidRPr="006F2F5F">
              <w:rPr>
                <w:rFonts w:ascii="Times New Roman" w:hAnsi="Times New Roman" w:cs="Times New Roman"/>
                <w:lang w:val="en-US"/>
              </w:rPr>
              <w:t xml:space="preserve">The Academy reserves the right to amend the </w:t>
            </w:r>
            <w:r w:rsidR="00AB05CA">
              <w:rPr>
                <w:rFonts w:ascii="Times New Roman" w:hAnsi="Times New Roman" w:cs="Times New Roman"/>
                <w:lang w:val="en-US"/>
              </w:rPr>
              <w:t>Rules</w:t>
            </w:r>
            <w:r w:rsidRPr="006F2F5F">
              <w:rPr>
                <w:rFonts w:ascii="Times New Roman" w:hAnsi="Times New Roman" w:cs="Times New Roman"/>
                <w:lang w:val="en-US"/>
              </w:rPr>
              <w:t xml:space="preserve"> without prior notice, depending on applicable legal provisions and NAWA guidelines.</w:t>
            </w:r>
          </w:p>
          <w:p w14:paraId="2BF774F6" w14:textId="7FC063C7" w:rsidR="002B7B7D" w:rsidRPr="006F2F5F" w:rsidRDefault="006F2F5F" w:rsidP="006F2F5F">
            <w:pPr>
              <w:jc w:val="both"/>
              <w:rPr>
                <w:rFonts w:ascii="Times New Roman" w:hAnsi="Times New Roman" w:cs="Times New Roman"/>
                <w:b/>
                <w:bCs/>
                <w:lang w:val="en-US"/>
              </w:rPr>
            </w:pPr>
            <w:r>
              <w:rPr>
                <w:rFonts w:ascii="Times New Roman" w:hAnsi="Times New Roman" w:cs="Times New Roman"/>
                <w:lang w:val="en-US"/>
              </w:rPr>
              <w:t xml:space="preserve">3. </w:t>
            </w:r>
            <w:r w:rsidRPr="006F2F5F">
              <w:rPr>
                <w:rFonts w:ascii="Times New Roman" w:hAnsi="Times New Roman" w:cs="Times New Roman"/>
                <w:lang w:val="en-US"/>
              </w:rPr>
              <w:t>Any disputes shall be resolved by the Academy’s Admissions Committee.</w:t>
            </w:r>
          </w:p>
        </w:tc>
      </w:tr>
    </w:tbl>
    <w:p w14:paraId="168A9673" w14:textId="77777777" w:rsidR="00FE37F1" w:rsidRPr="006F2F5F" w:rsidRDefault="00FE37F1" w:rsidP="00F52F8F">
      <w:pPr>
        <w:jc w:val="center"/>
        <w:rPr>
          <w:rFonts w:ascii="Times New Roman" w:hAnsi="Times New Roman" w:cs="Times New Roman"/>
          <w:b/>
          <w:bCs/>
          <w:lang w:val="en-US"/>
        </w:rPr>
      </w:pPr>
    </w:p>
    <w:p w14:paraId="6BB01694" w14:textId="77777777" w:rsidR="00E911FC" w:rsidRPr="006F2F5F" w:rsidRDefault="00E911FC" w:rsidP="00E70498">
      <w:pPr>
        <w:spacing w:after="0" w:line="240" w:lineRule="auto"/>
        <w:jc w:val="center"/>
        <w:rPr>
          <w:rFonts w:ascii="Times New Roman" w:hAnsi="Times New Roman" w:cs="Times New Roman"/>
          <w:lang w:val="en-US"/>
        </w:rPr>
        <w:sectPr w:rsidR="00E911FC" w:rsidRPr="006F2F5F" w:rsidSect="00E70498">
          <w:footerReference w:type="default" r:id="rId14"/>
          <w:pgSz w:w="11906" w:h="16838"/>
          <w:pgMar w:top="1134" w:right="1134" w:bottom="1134" w:left="1134" w:header="708" w:footer="708" w:gutter="0"/>
          <w:cols w:space="708"/>
          <w:docGrid w:linePitch="360"/>
        </w:sectPr>
      </w:pPr>
    </w:p>
    <w:p w14:paraId="7FB81016" w14:textId="7FD7CDA0" w:rsidR="00E70498" w:rsidRDefault="00E70498" w:rsidP="00E70498">
      <w:pPr>
        <w:spacing w:after="0" w:line="240" w:lineRule="auto"/>
        <w:jc w:val="right"/>
        <w:rPr>
          <w:rFonts w:ascii="Times New Roman" w:hAnsi="Times New Roman" w:cs="Times New Roman"/>
        </w:rPr>
      </w:pPr>
      <w:r>
        <w:rPr>
          <w:rFonts w:ascii="Times New Roman" w:hAnsi="Times New Roman" w:cs="Times New Roman"/>
        </w:rPr>
        <w:lastRenderedPageBreak/>
        <w:t>Załącznik</w:t>
      </w:r>
      <w:r w:rsidR="006F2F5F">
        <w:rPr>
          <w:rFonts w:ascii="Times New Roman" w:hAnsi="Times New Roman" w:cs="Times New Roman"/>
        </w:rPr>
        <w:t>(</w:t>
      </w:r>
      <w:proofErr w:type="spellStart"/>
      <w:r w:rsidR="006F2F5F">
        <w:rPr>
          <w:rFonts w:ascii="Times New Roman" w:hAnsi="Times New Roman" w:cs="Times New Roman"/>
        </w:rPr>
        <w:t>Annex</w:t>
      </w:r>
      <w:proofErr w:type="spellEnd"/>
      <w:r w:rsidR="006F2F5F">
        <w:rPr>
          <w:rFonts w:ascii="Times New Roman" w:hAnsi="Times New Roman" w:cs="Times New Roman"/>
        </w:rPr>
        <w:t>)</w:t>
      </w:r>
      <w:r>
        <w:rPr>
          <w:rFonts w:ascii="Times New Roman" w:hAnsi="Times New Roman" w:cs="Times New Roman"/>
        </w:rPr>
        <w:t xml:space="preserve"> 1</w:t>
      </w:r>
    </w:p>
    <w:p w14:paraId="778DF10B" w14:textId="77777777" w:rsidR="00E70498" w:rsidRDefault="00E70498" w:rsidP="00E70498">
      <w:pPr>
        <w:spacing w:after="0" w:line="240" w:lineRule="auto"/>
        <w:jc w:val="center"/>
        <w:rPr>
          <w:rFonts w:ascii="Times New Roman" w:hAnsi="Times New Roman" w:cs="Times New Roman"/>
        </w:rPr>
      </w:pPr>
    </w:p>
    <w:p w14:paraId="7C98F0D4" w14:textId="77777777" w:rsidR="00E70498" w:rsidRDefault="00E70498" w:rsidP="00E70498">
      <w:pPr>
        <w:spacing w:after="0" w:line="240" w:lineRule="auto"/>
        <w:jc w:val="center"/>
        <w:rPr>
          <w:rFonts w:ascii="Times New Roman" w:hAnsi="Times New Roman" w:cs="Times New Roman"/>
        </w:rPr>
      </w:pPr>
    </w:p>
    <w:p w14:paraId="6D065539" w14:textId="77777777" w:rsidR="00E70498" w:rsidRDefault="00E70498" w:rsidP="00E70498">
      <w:pPr>
        <w:spacing w:after="0" w:line="240" w:lineRule="auto"/>
        <w:jc w:val="center"/>
        <w:rPr>
          <w:rFonts w:ascii="Times New Roman" w:hAnsi="Times New Roman" w:cs="Times New Roman"/>
        </w:rPr>
      </w:pPr>
    </w:p>
    <w:p w14:paraId="54BA4CAA" w14:textId="77777777" w:rsidR="00E70498" w:rsidRDefault="00E70498" w:rsidP="00E70498">
      <w:pPr>
        <w:spacing w:after="0" w:line="240" w:lineRule="auto"/>
        <w:jc w:val="center"/>
        <w:rPr>
          <w:rFonts w:ascii="Times New Roman" w:hAnsi="Times New Roman" w:cs="Times New Roman"/>
        </w:rPr>
      </w:pPr>
    </w:p>
    <w:p w14:paraId="706F87F6" w14:textId="77777777" w:rsidR="00E70498" w:rsidRDefault="00E70498" w:rsidP="00E70498">
      <w:pPr>
        <w:spacing w:after="0" w:line="240" w:lineRule="auto"/>
        <w:jc w:val="center"/>
        <w:rPr>
          <w:rFonts w:ascii="Times New Roman" w:hAnsi="Times New Roman" w:cs="Times New Roman"/>
        </w:rPr>
      </w:pPr>
    </w:p>
    <w:p w14:paraId="3D66DF3B" w14:textId="534E227D" w:rsidR="00E70498" w:rsidRPr="00477EAC" w:rsidRDefault="00E70498" w:rsidP="00E70498">
      <w:pPr>
        <w:spacing w:after="0" w:line="240" w:lineRule="auto"/>
        <w:jc w:val="center"/>
        <w:rPr>
          <w:rFonts w:ascii="Times New Roman" w:hAnsi="Times New Roman" w:cs="Times New Roman"/>
          <w:b/>
          <w:bCs/>
        </w:rPr>
      </w:pPr>
      <w:r w:rsidRPr="00477EAC">
        <w:rPr>
          <w:rFonts w:ascii="Times New Roman" w:hAnsi="Times New Roman" w:cs="Times New Roman"/>
          <w:b/>
          <w:bCs/>
        </w:rPr>
        <w:t>OŚWIADCZENIE O ŚRODKACH FINANSOWYCH / FINANCIAL RESOURCES DECLARATION</w:t>
      </w:r>
    </w:p>
    <w:p w14:paraId="2E8EA24B" w14:textId="77777777" w:rsidR="00E70498" w:rsidRPr="00477EAC" w:rsidRDefault="00E70498" w:rsidP="00E70498">
      <w:pPr>
        <w:spacing w:after="0" w:line="240" w:lineRule="auto"/>
        <w:rPr>
          <w:rFonts w:ascii="Times New Roman" w:hAnsi="Times New Roman" w:cs="Times New Roman"/>
        </w:rPr>
      </w:pPr>
    </w:p>
    <w:p w14:paraId="30F4D224" w14:textId="77777777" w:rsidR="00E70498" w:rsidRPr="00477EAC" w:rsidRDefault="00E70498" w:rsidP="00E70498">
      <w:pPr>
        <w:spacing w:after="0" w:line="240" w:lineRule="auto"/>
        <w:jc w:val="right"/>
        <w:rPr>
          <w:rFonts w:ascii="Times New Roman" w:hAnsi="Times New Roman" w:cs="Times New Roman"/>
        </w:rPr>
      </w:pPr>
      <w:r w:rsidRPr="00477EAC">
        <w:rPr>
          <w:rFonts w:ascii="Times New Roman" w:hAnsi="Times New Roman" w:cs="Times New Roman"/>
        </w:rPr>
        <w:t>.....................................................</w:t>
      </w:r>
    </w:p>
    <w:p w14:paraId="3B2E8014" w14:textId="77777777" w:rsidR="00E70498" w:rsidRPr="00477EAC" w:rsidRDefault="00E70498" w:rsidP="00E70498">
      <w:pPr>
        <w:spacing w:after="0" w:line="240" w:lineRule="auto"/>
        <w:jc w:val="right"/>
        <w:rPr>
          <w:rFonts w:ascii="Times New Roman" w:hAnsi="Times New Roman" w:cs="Times New Roman"/>
        </w:rPr>
      </w:pPr>
      <w:r w:rsidRPr="00477EAC">
        <w:rPr>
          <w:rFonts w:ascii="Times New Roman" w:hAnsi="Times New Roman" w:cs="Times New Roman"/>
        </w:rPr>
        <w:t xml:space="preserve">Miejsce, data (format: </w:t>
      </w:r>
      <w:proofErr w:type="spellStart"/>
      <w:r w:rsidRPr="00477EAC">
        <w:rPr>
          <w:rFonts w:ascii="Times New Roman" w:hAnsi="Times New Roman" w:cs="Times New Roman"/>
        </w:rPr>
        <w:t>dd.mm.rrrr</w:t>
      </w:r>
      <w:proofErr w:type="spellEnd"/>
      <w:r w:rsidRPr="00477EAC">
        <w:rPr>
          <w:rFonts w:ascii="Times New Roman" w:hAnsi="Times New Roman" w:cs="Times New Roman"/>
        </w:rPr>
        <w:t xml:space="preserve">)/ </w:t>
      </w:r>
    </w:p>
    <w:p w14:paraId="01F4404F" w14:textId="77777777" w:rsidR="00E70498" w:rsidRPr="00E70498" w:rsidRDefault="00E70498" w:rsidP="00E70498">
      <w:pPr>
        <w:spacing w:after="0" w:line="240" w:lineRule="auto"/>
        <w:jc w:val="right"/>
        <w:rPr>
          <w:rFonts w:ascii="Times New Roman" w:hAnsi="Times New Roman" w:cs="Times New Roman"/>
          <w:lang w:val="en-US"/>
        </w:rPr>
      </w:pPr>
      <w:r w:rsidRPr="00E70498">
        <w:rPr>
          <w:rFonts w:ascii="Times New Roman" w:hAnsi="Times New Roman" w:cs="Times New Roman"/>
          <w:lang w:val="en-US"/>
        </w:rPr>
        <w:t xml:space="preserve">Place, date (format: </w:t>
      </w:r>
      <w:proofErr w:type="spellStart"/>
      <w:r w:rsidRPr="00E70498">
        <w:rPr>
          <w:rFonts w:ascii="Times New Roman" w:hAnsi="Times New Roman" w:cs="Times New Roman"/>
          <w:lang w:val="en-US"/>
        </w:rPr>
        <w:t>dd.mm.yyyy</w:t>
      </w:r>
      <w:proofErr w:type="spellEnd"/>
      <w:r w:rsidRPr="00E70498">
        <w:rPr>
          <w:rFonts w:ascii="Times New Roman" w:hAnsi="Times New Roman" w:cs="Times New Roman"/>
          <w:lang w:val="en-US"/>
        </w:rPr>
        <w:t>)</w:t>
      </w:r>
    </w:p>
    <w:p w14:paraId="1253BD4A" w14:textId="77777777" w:rsidR="00E70498" w:rsidRPr="00E70498" w:rsidRDefault="00E70498" w:rsidP="00E70498">
      <w:pPr>
        <w:spacing w:after="0" w:line="240" w:lineRule="auto"/>
        <w:rPr>
          <w:rFonts w:ascii="Times New Roman" w:hAnsi="Times New Roman" w:cs="Times New Roman"/>
          <w:lang w:val="en-US"/>
        </w:rPr>
      </w:pPr>
    </w:p>
    <w:p w14:paraId="31918844" w14:textId="77777777" w:rsidR="00E70498" w:rsidRPr="00E70498" w:rsidRDefault="00E70498" w:rsidP="00E70498">
      <w:pPr>
        <w:spacing w:after="0" w:line="240" w:lineRule="auto"/>
        <w:rPr>
          <w:rFonts w:ascii="Times New Roman" w:hAnsi="Times New Roman" w:cs="Times New Roman"/>
          <w:lang w:val="en-US"/>
        </w:rPr>
      </w:pPr>
    </w:p>
    <w:p w14:paraId="37257504"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rPr>
        <w:t>.............................................................</w:t>
      </w:r>
    </w:p>
    <w:p w14:paraId="3306EBE7"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rPr>
        <w:t>NAZWISKO, IMIĘ/</w:t>
      </w:r>
    </w:p>
    <w:p w14:paraId="2B94C167" w14:textId="77777777" w:rsidR="00E70498" w:rsidRDefault="00E70498" w:rsidP="00E70498">
      <w:pPr>
        <w:spacing w:after="0" w:line="240" w:lineRule="auto"/>
        <w:rPr>
          <w:rFonts w:ascii="Times New Roman" w:hAnsi="Times New Roman" w:cs="Times New Roman"/>
        </w:rPr>
      </w:pPr>
      <w:r w:rsidRPr="00477EAC">
        <w:rPr>
          <w:rFonts w:ascii="Times New Roman" w:hAnsi="Times New Roman" w:cs="Times New Roman"/>
        </w:rPr>
        <w:t>SURNAME, NAME</w:t>
      </w:r>
    </w:p>
    <w:p w14:paraId="04CC6703" w14:textId="77777777" w:rsidR="00E70498" w:rsidRDefault="00E70498" w:rsidP="00E70498">
      <w:pPr>
        <w:spacing w:after="0" w:line="240" w:lineRule="auto"/>
        <w:rPr>
          <w:rFonts w:ascii="Times New Roman" w:hAnsi="Times New Roman" w:cs="Times New Roman"/>
        </w:rPr>
      </w:pPr>
    </w:p>
    <w:p w14:paraId="3098825B" w14:textId="77777777" w:rsidR="00E70498" w:rsidRPr="00477EAC" w:rsidRDefault="00E70498" w:rsidP="00E70498">
      <w:pPr>
        <w:spacing w:after="0" w:line="240" w:lineRule="auto"/>
        <w:rPr>
          <w:rFonts w:ascii="Times New Roman" w:hAnsi="Times New Roman" w:cs="Times New Roman"/>
        </w:rPr>
      </w:pPr>
    </w:p>
    <w:p w14:paraId="65CDB399"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rPr>
        <w:t>.............................................................</w:t>
      </w:r>
    </w:p>
    <w:p w14:paraId="1F6FECEB"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rPr>
        <w:t xml:space="preserve">MIEJSCE URODZENIA, DATA URODZENIA (FORMAT: DD.MM.RRRR)/ </w:t>
      </w:r>
    </w:p>
    <w:p w14:paraId="23E0C246" w14:textId="77777777" w:rsidR="00E70498" w:rsidRPr="00E70498" w:rsidRDefault="00E70498" w:rsidP="00E70498">
      <w:pPr>
        <w:spacing w:after="0" w:line="240" w:lineRule="auto"/>
        <w:rPr>
          <w:rFonts w:ascii="Times New Roman" w:hAnsi="Times New Roman" w:cs="Times New Roman"/>
          <w:lang w:val="en-US"/>
        </w:rPr>
      </w:pPr>
      <w:r w:rsidRPr="00E70498">
        <w:rPr>
          <w:rFonts w:ascii="Times New Roman" w:hAnsi="Times New Roman" w:cs="Times New Roman"/>
          <w:lang w:val="en-US"/>
        </w:rPr>
        <w:t>PLACE OF BIRTH, DATE OF BIRTH (FORMAT: DD.MM.YYYY)</w:t>
      </w:r>
    </w:p>
    <w:p w14:paraId="0089B52D" w14:textId="77777777" w:rsidR="00E70498" w:rsidRPr="00E70498" w:rsidRDefault="00E70498" w:rsidP="00E70498">
      <w:pPr>
        <w:spacing w:after="0" w:line="240" w:lineRule="auto"/>
        <w:rPr>
          <w:rFonts w:ascii="Times New Roman" w:hAnsi="Times New Roman" w:cs="Times New Roman"/>
          <w:lang w:val="en-US"/>
        </w:rPr>
      </w:pPr>
    </w:p>
    <w:p w14:paraId="3DF8263C" w14:textId="77777777" w:rsidR="00E70498" w:rsidRPr="00E70498" w:rsidRDefault="00E70498" w:rsidP="00E70498">
      <w:pPr>
        <w:spacing w:after="0" w:line="240" w:lineRule="auto"/>
        <w:rPr>
          <w:rFonts w:ascii="Times New Roman" w:hAnsi="Times New Roman" w:cs="Times New Roman"/>
          <w:lang w:val="en-US"/>
        </w:rPr>
      </w:pPr>
    </w:p>
    <w:p w14:paraId="73DFB00D"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rPr>
        <w:t xml:space="preserve">..................................................... </w:t>
      </w:r>
    </w:p>
    <w:p w14:paraId="6771C95F"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rPr>
        <w:t>OBYWATELSTWO/</w:t>
      </w:r>
    </w:p>
    <w:p w14:paraId="13473C06" w14:textId="77777777" w:rsidR="00E70498" w:rsidRDefault="00E70498" w:rsidP="00E70498">
      <w:pPr>
        <w:spacing w:after="0" w:line="240" w:lineRule="auto"/>
        <w:rPr>
          <w:rFonts w:ascii="Times New Roman" w:hAnsi="Times New Roman" w:cs="Times New Roman"/>
        </w:rPr>
      </w:pPr>
      <w:r w:rsidRPr="00477EAC">
        <w:rPr>
          <w:rFonts w:ascii="Times New Roman" w:hAnsi="Times New Roman" w:cs="Times New Roman"/>
        </w:rPr>
        <w:t>NATIONALITY</w:t>
      </w:r>
    </w:p>
    <w:p w14:paraId="2ED664FC" w14:textId="77777777" w:rsidR="00E70498" w:rsidRDefault="00E70498" w:rsidP="00E70498">
      <w:pPr>
        <w:spacing w:after="0" w:line="240" w:lineRule="auto"/>
        <w:rPr>
          <w:rFonts w:ascii="Times New Roman" w:hAnsi="Times New Roman" w:cs="Times New Roman"/>
        </w:rPr>
      </w:pPr>
    </w:p>
    <w:p w14:paraId="71ECD0DD" w14:textId="77777777" w:rsidR="00E70498" w:rsidRPr="00477EAC" w:rsidRDefault="00E70498" w:rsidP="00E70498">
      <w:pPr>
        <w:spacing w:after="0" w:line="240" w:lineRule="auto"/>
        <w:rPr>
          <w:rFonts w:ascii="Times New Roman" w:hAnsi="Times New Roman" w:cs="Times New Roman"/>
        </w:rPr>
      </w:pPr>
    </w:p>
    <w:p w14:paraId="2515ACC4"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rPr>
        <w:t>.....................................................</w:t>
      </w:r>
    </w:p>
    <w:p w14:paraId="4B91A60E"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rPr>
        <w:t xml:space="preserve">NUMER PASZPORTU /DOWODU OSOBISTEGO </w:t>
      </w:r>
    </w:p>
    <w:p w14:paraId="2D9C5289"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rPr>
        <w:t>PASSPORT NUMBER /ID CARD</w:t>
      </w:r>
    </w:p>
    <w:p w14:paraId="61171760" w14:textId="77777777" w:rsidR="00E70498" w:rsidRPr="00477EAC" w:rsidRDefault="00E70498" w:rsidP="00E70498">
      <w:pPr>
        <w:spacing w:after="0" w:line="240" w:lineRule="auto"/>
        <w:rPr>
          <w:rFonts w:ascii="Times New Roman" w:hAnsi="Times New Roman" w:cs="Times New Roman"/>
        </w:rPr>
      </w:pPr>
    </w:p>
    <w:p w14:paraId="4DE8B443" w14:textId="77777777" w:rsidR="00E70498" w:rsidRPr="00477EAC" w:rsidRDefault="00E70498" w:rsidP="00E70498">
      <w:pPr>
        <w:spacing w:after="0" w:line="240" w:lineRule="auto"/>
        <w:rPr>
          <w:rFonts w:ascii="Times New Roman" w:hAnsi="Times New Roman" w:cs="Times New Roman"/>
        </w:rPr>
      </w:pPr>
    </w:p>
    <w:p w14:paraId="735847E0" w14:textId="77777777" w:rsidR="00E70498" w:rsidRPr="00477EAC" w:rsidRDefault="00E70498" w:rsidP="00E70498">
      <w:pPr>
        <w:spacing w:after="0" w:line="240" w:lineRule="auto"/>
        <w:rPr>
          <w:rFonts w:ascii="Times New Roman" w:hAnsi="Times New Roman" w:cs="Times New Roman"/>
        </w:rPr>
      </w:pPr>
      <w:r w:rsidRPr="00477EAC">
        <w:rPr>
          <w:rFonts w:ascii="Times New Roman" w:hAnsi="Times New Roman" w:cs="Times New Roman"/>
          <w:b/>
          <w:bCs/>
        </w:rPr>
        <w:t>PL/</w:t>
      </w:r>
      <w:r w:rsidRPr="00477EAC">
        <w:rPr>
          <w:rFonts w:ascii="Times New Roman" w:hAnsi="Times New Roman" w:cs="Times New Roman"/>
        </w:rPr>
        <w:t xml:space="preserve"> Niniejszym oświadczam, że posiadam wystarczające środki finansowe na pokrycie kosztów utrzymania na terytorium Rzeczypospolitej Polskiej w okresie studiów w Akademii Nauk Stosowanych – Wyższej Szkole Zarządzania i Administracji w Opolu.</w:t>
      </w:r>
    </w:p>
    <w:p w14:paraId="1CCA5EE7" w14:textId="77777777" w:rsidR="00E70498" w:rsidRPr="00477EAC" w:rsidRDefault="00E70498" w:rsidP="00E70498">
      <w:pPr>
        <w:spacing w:after="0" w:line="240" w:lineRule="auto"/>
        <w:rPr>
          <w:rFonts w:ascii="Times New Roman" w:hAnsi="Times New Roman" w:cs="Times New Roman"/>
        </w:rPr>
      </w:pPr>
    </w:p>
    <w:p w14:paraId="1AA78795" w14:textId="77777777" w:rsidR="00E70498" w:rsidRPr="00E70498" w:rsidRDefault="00E70498" w:rsidP="00E70498">
      <w:pPr>
        <w:spacing w:after="0" w:line="240" w:lineRule="auto"/>
        <w:rPr>
          <w:rFonts w:ascii="Times New Roman" w:hAnsi="Times New Roman" w:cs="Times New Roman"/>
          <w:lang w:val="en-US"/>
        </w:rPr>
      </w:pPr>
      <w:r w:rsidRPr="00E70498">
        <w:rPr>
          <w:rFonts w:ascii="Times New Roman" w:hAnsi="Times New Roman" w:cs="Times New Roman"/>
          <w:b/>
          <w:bCs/>
          <w:lang w:val="en-US"/>
        </w:rPr>
        <w:t>EN/</w:t>
      </w:r>
      <w:r w:rsidRPr="00E70498">
        <w:rPr>
          <w:rFonts w:ascii="Times New Roman" w:hAnsi="Times New Roman" w:cs="Times New Roman"/>
          <w:lang w:val="en-US"/>
        </w:rPr>
        <w:t xml:space="preserve"> I hereby declare that I have sufficient financial resources to cover my living expenses in the Republic of Poland during my period of study at the Academy of Applied Sciences – Academy of Management and Administration in Opole.</w:t>
      </w:r>
    </w:p>
    <w:p w14:paraId="2809136E" w14:textId="77777777" w:rsidR="00E70498" w:rsidRPr="00E70498" w:rsidRDefault="00E70498" w:rsidP="00E70498">
      <w:pPr>
        <w:spacing w:after="0" w:line="240" w:lineRule="auto"/>
        <w:rPr>
          <w:rFonts w:ascii="Times New Roman" w:hAnsi="Times New Roman" w:cs="Times New Roman"/>
          <w:lang w:val="en-US"/>
        </w:rPr>
      </w:pPr>
    </w:p>
    <w:p w14:paraId="7F3B348E" w14:textId="77777777" w:rsidR="00E70498" w:rsidRPr="00E70498" w:rsidRDefault="00E70498" w:rsidP="00E70498">
      <w:pPr>
        <w:spacing w:after="0" w:line="240" w:lineRule="auto"/>
        <w:rPr>
          <w:rFonts w:ascii="Times New Roman" w:hAnsi="Times New Roman" w:cs="Times New Roman"/>
          <w:lang w:val="en-US"/>
        </w:rPr>
      </w:pPr>
    </w:p>
    <w:p w14:paraId="1D5C245F" w14:textId="77777777" w:rsidR="00E70498" w:rsidRPr="00E70498" w:rsidRDefault="00E70498" w:rsidP="00E70498">
      <w:pPr>
        <w:spacing w:after="0" w:line="240" w:lineRule="auto"/>
        <w:rPr>
          <w:rFonts w:ascii="Times New Roman" w:hAnsi="Times New Roman" w:cs="Times New Roman"/>
          <w:lang w:val="en-US"/>
        </w:rPr>
      </w:pPr>
    </w:p>
    <w:p w14:paraId="72EC22DB" w14:textId="77777777" w:rsidR="00E70498" w:rsidRPr="00477EAC" w:rsidRDefault="00E70498" w:rsidP="00E70498">
      <w:pPr>
        <w:spacing w:after="0" w:line="240" w:lineRule="auto"/>
        <w:jc w:val="center"/>
        <w:rPr>
          <w:rFonts w:ascii="Times New Roman" w:hAnsi="Times New Roman" w:cs="Times New Roman"/>
        </w:rPr>
      </w:pPr>
      <w:r w:rsidRPr="00477EAC">
        <w:rPr>
          <w:rFonts w:ascii="Times New Roman" w:hAnsi="Times New Roman" w:cs="Times New Roman"/>
        </w:rPr>
        <w:t>...............................................................</w:t>
      </w:r>
    </w:p>
    <w:p w14:paraId="68021D4C" w14:textId="77777777" w:rsidR="00E70498" w:rsidRPr="00477EAC" w:rsidRDefault="00E70498" w:rsidP="00E70498">
      <w:pPr>
        <w:spacing w:after="0" w:line="240" w:lineRule="auto"/>
        <w:jc w:val="center"/>
        <w:rPr>
          <w:rFonts w:ascii="Times New Roman" w:hAnsi="Times New Roman" w:cs="Times New Roman"/>
        </w:rPr>
      </w:pPr>
      <w:r w:rsidRPr="00477EAC">
        <w:rPr>
          <w:rFonts w:ascii="Times New Roman" w:hAnsi="Times New Roman" w:cs="Times New Roman"/>
        </w:rPr>
        <w:t>PODPIS ODRĘCZNY / SIGN (HANDWRITTEN)</w:t>
      </w:r>
    </w:p>
    <w:p w14:paraId="631C78F9" w14:textId="77777777" w:rsidR="00E911FC" w:rsidRDefault="00E911FC">
      <w:pPr>
        <w:rPr>
          <w:rFonts w:ascii="Times New Roman" w:hAnsi="Times New Roman" w:cs="Times New Roman"/>
        </w:rPr>
        <w:sectPr w:rsidR="00E911FC" w:rsidSect="00E70498">
          <w:footerReference w:type="default" r:id="rId15"/>
          <w:pgSz w:w="11906" w:h="16838"/>
          <w:pgMar w:top="1134" w:right="1134" w:bottom="1134" w:left="1134" w:header="708" w:footer="708" w:gutter="0"/>
          <w:cols w:space="708"/>
          <w:docGrid w:linePitch="360"/>
        </w:sectPr>
      </w:pPr>
    </w:p>
    <w:p w14:paraId="27D00B5E" w14:textId="1A61AFC8" w:rsidR="00E70498" w:rsidRDefault="00E70498" w:rsidP="00E70498">
      <w:pPr>
        <w:jc w:val="right"/>
        <w:rPr>
          <w:rFonts w:ascii="Times New Roman" w:hAnsi="Times New Roman" w:cs="Times New Roman"/>
        </w:rPr>
      </w:pPr>
      <w:r>
        <w:rPr>
          <w:rFonts w:ascii="Times New Roman" w:hAnsi="Times New Roman" w:cs="Times New Roman"/>
        </w:rPr>
        <w:lastRenderedPageBreak/>
        <w:t>Załącznik</w:t>
      </w:r>
      <w:r w:rsidR="006F2F5F">
        <w:rPr>
          <w:rFonts w:ascii="Times New Roman" w:hAnsi="Times New Roman" w:cs="Times New Roman"/>
        </w:rPr>
        <w:t>(</w:t>
      </w:r>
      <w:proofErr w:type="spellStart"/>
      <w:r w:rsidR="006F2F5F">
        <w:rPr>
          <w:rFonts w:ascii="Times New Roman" w:hAnsi="Times New Roman" w:cs="Times New Roman"/>
        </w:rPr>
        <w:t>Annex</w:t>
      </w:r>
      <w:proofErr w:type="spellEnd"/>
      <w:r w:rsidR="006F2F5F">
        <w:rPr>
          <w:rFonts w:ascii="Times New Roman" w:hAnsi="Times New Roman" w:cs="Times New Roman"/>
        </w:rPr>
        <w:t xml:space="preserve">) </w:t>
      </w:r>
      <w:r>
        <w:rPr>
          <w:rFonts w:ascii="Times New Roman" w:hAnsi="Times New Roman" w:cs="Times New Roman"/>
        </w:rPr>
        <w:t xml:space="preserve"> 2</w:t>
      </w:r>
    </w:p>
    <w:p w14:paraId="3A393708" w14:textId="77777777" w:rsidR="00E70498" w:rsidRDefault="00E70498" w:rsidP="00E70498">
      <w:pPr>
        <w:jc w:val="right"/>
        <w:rPr>
          <w:rFonts w:ascii="Times New Roman" w:hAnsi="Times New Roman" w:cs="Times New Roman"/>
        </w:rPr>
      </w:pPr>
    </w:p>
    <w:p w14:paraId="5E69A821" w14:textId="77777777" w:rsidR="00E70498" w:rsidRPr="00E70498" w:rsidRDefault="00E70498" w:rsidP="00E70498">
      <w:pPr>
        <w:jc w:val="center"/>
        <w:rPr>
          <w:rFonts w:ascii="Times New Roman" w:hAnsi="Times New Roman" w:cs="Times New Roman"/>
          <w:b/>
          <w:bCs/>
        </w:rPr>
      </w:pPr>
      <w:r w:rsidRPr="00E70498">
        <w:rPr>
          <w:rFonts w:ascii="Times New Roman" w:hAnsi="Times New Roman" w:cs="Times New Roman"/>
          <w:b/>
          <w:bCs/>
        </w:rPr>
        <w:t>OŚWIADCZENIE O UBEZPIECZENIU ZDROWOTNYM / HEALTH INSURANCE DECLARATION</w:t>
      </w:r>
    </w:p>
    <w:p w14:paraId="1663F09A" w14:textId="77777777" w:rsidR="00E70498" w:rsidRPr="00E70498" w:rsidRDefault="00E70498" w:rsidP="00E70498">
      <w:pPr>
        <w:rPr>
          <w:rFonts w:ascii="Times New Roman" w:hAnsi="Times New Roman" w:cs="Times New Roman"/>
          <w:b/>
          <w:bCs/>
        </w:rPr>
      </w:pPr>
    </w:p>
    <w:p w14:paraId="13120C08" w14:textId="77777777" w:rsidR="00E70498" w:rsidRPr="00B8776A" w:rsidRDefault="00E70498" w:rsidP="00E70498">
      <w:pPr>
        <w:jc w:val="right"/>
        <w:rPr>
          <w:rFonts w:ascii="Times New Roman" w:hAnsi="Times New Roman" w:cs="Times New Roman"/>
        </w:rPr>
      </w:pPr>
      <w:r w:rsidRPr="00B8776A">
        <w:rPr>
          <w:rFonts w:ascii="Times New Roman" w:hAnsi="Times New Roman" w:cs="Times New Roman"/>
        </w:rPr>
        <w:t>.............................................................</w:t>
      </w:r>
    </w:p>
    <w:p w14:paraId="36643858" w14:textId="77777777" w:rsidR="00E70498" w:rsidRPr="00B8776A" w:rsidRDefault="00E70498" w:rsidP="00E70498">
      <w:pPr>
        <w:spacing w:after="0" w:line="240" w:lineRule="auto"/>
        <w:jc w:val="right"/>
        <w:rPr>
          <w:rFonts w:ascii="Times New Roman" w:hAnsi="Times New Roman" w:cs="Times New Roman"/>
        </w:rPr>
      </w:pPr>
      <w:r w:rsidRPr="00B8776A">
        <w:rPr>
          <w:rFonts w:ascii="Times New Roman" w:hAnsi="Times New Roman" w:cs="Times New Roman"/>
        </w:rPr>
        <w:t xml:space="preserve">Miejsce, data (format: </w:t>
      </w:r>
      <w:proofErr w:type="spellStart"/>
      <w:r w:rsidRPr="00B8776A">
        <w:rPr>
          <w:rFonts w:ascii="Times New Roman" w:hAnsi="Times New Roman" w:cs="Times New Roman"/>
        </w:rPr>
        <w:t>dd.mm.rrrr</w:t>
      </w:r>
      <w:proofErr w:type="spellEnd"/>
      <w:r w:rsidRPr="00B8776A">
        <w:rPr>
          <w:rFonts w:ascii="Times New Roman" w:hAnsi="Times New Roman" w:cs="Times New Roman"/>
        </w:rPr>
        <w:t>)/</w:t>
      </w:r>
    </w:p>
    <w:p w14:paraId="3DD24C9B" w14:textId="77777777" w:rsidR="00E70498" w:rsidRPr="00E70498" w:rsidRDefault="00E70498" w:rsidP="00E70498">
      <w:pPr>
        <w:spacing w:after="0" w:line="240" w:lineRule="auto"/>
        <w:jc w:val="right"/>
        <w:rPr>
          <w:rFonts w:ascii="Times New Roman" w:hAnsi="Times New Roman" w:cs="Times New Roman"/>
          <w:lang w:val="en-US"/>
        </w:rPr>
      </w:pPr>
      <w:r w:rsidRPr="00E70498">
        <w:rPr>
          <w:rFonts w:ascii="Times New Roman" w:hAnsi="Times New Roman" w:cs="Times New Roman"/>
          <w:lang w:val="en-US"/>
        </w:rPr>
        <w:t xml:space="preserve">Place, date (format: </w:t>
      </w:r>
      <w:proofErr w:type="spellStart"/>
      <w:r w:rsidRPr="00E70498">
        <w:rPr>
          <w:rFonts w:ascii="Times New Roman" w:hAnsi="Times New Roman" w:cs="Times New Roman"/>
          <w:lang w:val="en-US"/>
        </w:rPr>
        <w:t>dd.mm.yyyy</w:t>
      </w:r>
      <w:proofErr w:type="spellEnd"/>
      <w:r w:rsidRPr="00E70498">
        <w:rPr>
          <w:rFonts w:ascii="Times New Roman" w:hAnsi="Times New Roman" w:cs="Times New Roman"/>
          <w:lang w:val="en-US"/>
        </w:rPr>
        <w:t>)</w:t>
      </w:r>
    </w:p>
    <w:p w14:paraId="47D19878" w14:textId="77777777" w:rsidR="00E70498" w:rsidRPr="00E70498" w:rsidRDefault="00E70498" w:rsidP="00E70498">
      <w:pPr>
        <w:spacing w:after="0" w:line="240" w:lineRule="auto"/>
        <w:jc w:val="right"/>
        <w:rPr>
          <w:rFonts w:ascii="Times New Roman" w:hAnsi="Times New Roman" w:cs="Times New Roman"/>
          <w:lang w:val="en-US"/>
        </w:rPr>
      </w:pPr>
    </w:p>
    <w:p w14:paraId="4ED31C58"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w:t>
      </w:r>
    </w:p>
    <w:p w14:paraId="13F33343"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NAZWISKO, IMIĘ/</w:t>
      </w:r>
    </w:p>
    <w:p w14:paraId="74025C44"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SURNAME, NAME</w:t>
      </w:r>
    </w:p>
    <w:p w14:paraId="199A8F1F" w14:textId="77777777" w:rsidR="00E70498" w:rsidRPr="00B8776A" w:rsidRDefault="00E70498" w:rsidP="00E70498">
      <w:pPr>
        <w:spacing w:after="0" w:line="240" w:lineRule="auto"/>
        <w:rPr>
          <w:rFonts w:ascii="Times New Roman" w:hAnsi="Times New Roman" w:cs="Times New Roman"/>
        </w:rPr>
      </w:pPr>
    </w:p>
    <w:p w14:paraId="597159D3" w14:textId="77777777" w:rsidR="00E70498" w:rsidRPr="00B8776A" w:rsidRDefault="00E70498" w:rsidP="00E70498">
      <w:pPr>
        <w:spacing w:after="0" w:line="240" w:lineRule="auto"/>
        <w:rPr>
          <w:rFonts w:ascii="Times New Roman" w:hAnsi="Times New Roman" w:cs="Times New Roman"/>
        </w:rPr>
      </w:pPr>
    </w:p>
    <w:p w14:paraId="6C8FCB04"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w:t>
      </w:r>
    </w:p>
    <w:p w14:paraId="636C50B6"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MIEJSCE URODZENIA, DATA URODZENIA (FORMAT: DD.MM.RRRR)/</w:t>
      </w:r>
    </w:p>
    <w:p w14:paraId="4D61447C" w14:textId="77777777" w:rsidR="00E70498" w:rsidRPr="00E70498" w:rsidRDefault="00E70498" w:rsidP="00E70498">
      <w:pPr>
        <w:spacing w:after="0" w:line="240" w:lineRule="auto"/>
        <w:rPr>
          <w:rFonts w:ascii="Times New Roman" w:hAnsi="Times New Roman" w:cs="Times New Roman"/>
          <w:lang w:val="en-US"/>
        </w:rPr>
      </w:pPr>
      <w:r w:rsidRPr="00E70498">
        <w:rPr>
          <w:rFonts w:ascii="Times New Roman" w:hAnsi="Times New Roman" w:cs="Times New Roman"/>
          <w:lang w:val="en-US"/>
        </w:rPr>
        <w:t>PLACE OF BIRTH, DATE OF BIRTH (FORMAT: DD.MM.YYYY)</w:t>
      </w:r>
    </w:p>
    <w:p w14:paraId="278D383E" w14:textId="77777777" w:rsidR="00E70498" w:rsidRPr="00E70498" w:rsidRDefault="00E70498" w:rsidP="00E70498">
      <w:pPr>
        <w:spacing w:after="0" w:line="240" w:lineRule="auto"/>
        <w:rPr>
          <w:rFonts w:ascii="Times New Roman" w:hAnsi="Times New Roman" w:cs="Times New Roman"/>
          <w:lang w:val="en-US"/>
        </w:rPr>
      </w:pPr>
    </w:p>
    <w:p w14:paraId="6FB36B47" w14:textId="77777777" w:rsidR="00E70498" w:rsidRPr="00E70498" w:rsidRDefault="00E70498" w:rsidP="00E70498">
      <w:pPr>
        <w:spacing w:after="0" w:line="240" w:lineRule="auto"/>
        <w:rPr>
          <w:rFonts w:ascii="Times New Roman" w:hAnsi="Times New Roman" w:cs="Times New Roman"/>
          <w:lang w:val="en-US"/>
        </w:rPr>
      </w:pPr>
    </w:p>
    <w:p w14:paraId="51276AF1"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w:t>
      </w:r>
    </w:p>
    <w:p w14:paraId="703E8BF8"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OBYWATELSTWO/</w:t>
      </w:r>
    </w:p>
    <w:p w14:paraId="2A8CA2EE"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NATIONALITY</w:t>
      </w:r>
    </w:p>
    <w:p w14:paraId="7053456C" w14:textId="77777777" w:rsidR="00E70498" w:rsidRPr="00B8776A" w:rsidRDefault="00E70498" w:rsidP="00E70498">
      <w:pPr>
        <w:spacing w:after="0" w:line="240" w:lineRule="auto"/>
        <w:rPr>
          <w:rFonts w:ascii="Times New Roman" w:hAnsi="Times New Roman" w:cs="Times New Roman"/>
        </w:rPr>
      </w:pPr>
    </w:p>
    <w:p w14:paraId="459B2C95" w14:textId="77777777" w:rsidR="00E70498" w:rsidRPr="00B8776A" w:rsidRDefault="00E70498" w:rsidP="00E70498">
      <w:pPr>
        <w:spacing w:after="0" w:line="240" w:lineRule="auto"/>
        <w:rPr>
          <w:rFonts w:ascii="Times New Roman" w:hAnsi="Times New Roman" w:cs="Times New Roman"/>
        </w:rPr>
      </w:pPr>
    </w:p>
    <w:p w14:paraId="6D0A1CC7"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w:t>
      </w:r>
    </w:p>
    <w:p w14:paraId="37FEF787"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NUMER PASZPORTU / DOWODU OSOBISTEGO</w:t>
      </w:r>
    </w:p>
    <w:p w14:paraId="4B6ACBFC" w14:textId="77777777" w:rsidR="00E70498" w:rsidRPr="00B8776A" w:rsidRDefault="00E70498" w:rsidP="00E70498">
      <w:pPr>
        <w:spacing w:after="0" w:line="240" w:lineRule="auto"/>
        <w:rPr>
          <w:rFonts w:ascii="Times New Roman" w:hAnsi="Times New Roman" w:cs="Times New Roman"/>
        </w:rPr>
      </w:pPr>
      <w:r w:rsidRPr="00B8776A">
        <w:rPr>
          <w:rFonts w:ascii="Times New Roman" w:hAnsi="Times New Roman" w:cs="Times New Roman"/>
        </w:rPr>
        <w:t>PASSPORT NUMBER / ID CARD</w:t>
      </w:r>
    </w:p>
    <w:p w14:paraId="5B20697F" w14:textId="77777777" w:rsidR="00E70498" w:rsidRPr="00B8776A" w:rsidRDefault="00E70498" w:rsidP="00E70498">
      <w:pPr>
        <w:spacing w:after="0" w:line="240" w:lineRule="auto"/>
        <w:rPr>
          <w:rFonts w:ascii="Times New Roman" w:hAnsi="Times New Roman" w:cs="Times New Roman"/>
        </w:rPr>
      </w:pPr>
    </w:p>
    <w:p w14:paraId="057C1D02" w14:textId="77777777" w:rsidR="00E70498" w:rsidRPr="00B8776A" w:rsidRDefault="00E70498" w:rsidP="00E70498">
      <w:pPr>
        <w:spacing w:after="0" w:line="240" w:lineRule="auto"/>
        <w:rPr>
          <w:rFonts w:ascii="Times New Roman" w:hAnsi="Times New Roman" w:cs="Times New Roman"/>
        </w:rPr>
      </w:pPr>
    </w:p>
    <w:p w14:paraId="05719079" w14:textId="77777777" w:rsidR="00E70498" w:rsidRPr="00B8776A" w:rsidRDefault="00E70498" w:rsidP="00E70498">
      <w:pPr>
        <w:rPr>
          <w:rFonts w:ascii="Times New Roman" w:hAnsi="Times New Roman" w:cs="Times New Roman"/>
        </w:rPr>
      </w:pPr>
      <w:r w:rsidRPr="00B8776A">
        <w:rPr>
          <w:rFonts w:ascii="Times New Roman" w:hAnsi="Times New Roman" w:cs="Times New Roman"/>
          <w:b/>
          <w:bCs/>
        </w:rPr>
        <w:t>PL/</w:t>
      </w:r>
      <w:r w:rsidRPr="00B8776A">
        <w:rPr>
          <w:rFonts w:ascii="Times New Roman" w:hAnsi="Times New Roman" w:cs="Times New Roman"/>
        </w:rPr>
        <w:t xml:space="preserve"> Niniejszym oświadczam, że przez cały okres studiów w Akademii Nauk Stosowanych – Wyższej Szkole Zarządzania i Administracji w Opolu będę objęty(a) ważnym ubezpieczeniem zdrowotnym. Zobowiązuję się dostarczyć kopię ważnej polisy ubezpieczeniowej obejmującej koszty leczenia na terytorium Rzeczypospolitej Polskiej, Europejską Kartę Ubezpieczenia Zdrowotnego lub potwierdzenie zgłoszenia do ubezpieczenia w Narodowym Funduszu Zdrowia – niezwłocznie po rozpoczęciu nauki na Uczelni.</w:t>
      </w:r>
    </w:p>
    <w:p w14:paraId="70C03504" w14:textId="77777777" w:rsidR="00E70498" w:rsidRPr="00E70498" w:rsidRDefault="00E70498" w:rsidP="00E70498">
      <w:pPr>
        <w:rPr>
          <w:rFonts w:ascii="Times New Roman" w:hAnsi="Times New Roman" w:cs="Times New Roman"/>
          <w:lang w:val="en-US"/>
        </w:rPr>
      </w:pPr>
      <w:r w:rsidRPr="00E70498">
        <w:rPr>
          <w:rFonts w:ascii="Times New Roman" w:hAnsi="Times New Roman" w:cs="Times New Roman"/>
          <w:b/>
          <w:bCs/>
          <w:lang w:val="en-US"/>
        </w:rPr>
        <w:t>EN/</w:t>
      </w:r>
      <w:r w:rsidRPr="00E70498">
        <w:rPr>
          <w:rFonts w:ascii="Times New Roman" w:hAnsi="Times New Roman" w:cs="Times New Roman"/>
          <w:lang w:val="en-US"/>
        </w:rPr>
        <w:t xml:space="preserve"> I hereby declare that throughout my studies at the Academy of Applied Sciences – Academy of Management and Administration in Opole, I will have valid health insurance coverage. I undertake to provide a copy of a valid insurance policy covering medical treatment in the territory of the Republic of Poland, a European Health Insurance Card, or a confirmation of registration with the National Health Fund (NFZ) – immediately upon the commencement of studies at the University.</w:t>
      </w:r>
    </w:p>
    <w:p w14:paraId="18BECA19" w14:textId="77777777" w:rsidR="00E70498" w:rsidRPr="00E70498" w:rsidRDefault="00E70498" w:rsidP="00E70498">
      <w:pPr>
        <w:jc w:val="center"/>
        <w:rPr>
          <w:rFonts w:ascii="Times New Roman" w:hAnsi="Times New Roman" w:cs="Times New Roman"/>
          <w:lang w:val="en-US"/>
        </w:rPr>
      </w:pPr>
    </w:p>
    <w:p w14:paraId="6A5BED6F" w14:textId="77777777" w:rsidR="00E70498" w:rsidRPr="00B8776A" w:rsidRDefault="00E70498" w:rsidP="00E70498">
      <w:pPr>
        <w:jc w:val="center"/>
        <w:rPr>
          <w:rFonts w:ascii="Times New Roman" w:hAnsi="Times New Roman" w:cs="Times New Roman"/>
        </w:rPr>
      </w:pPr>
      <w:r w:rsidRPr="00B8776A">
        <w:rPr>
          <w:rFonts w:ascii="Times New Roman" w:hAnsi="Times New Roman" w:cs="Times New Roman"/>
        </w:rPr>
        <w:t>...............................................................</w:t>
      </w:r>
    </w:p>
    <w:p w14:paraId="4C68B051" w14:textId="77777777" w:rsidR="00E911FC" w:rsidRDefault="00E70498" w:rsidP="00E911FC">
      <w:pPr>
        <w:jc w:val="center"/>
        <w:rPr>
          <w:rFonts w:ascii="Times New Roman" w:hAnsi="Times New Roman" w:cs="Times New Roman"/>
        </w:rPr>
        <w:sectPr w:rsidR="00E911FC" w:rsidSect="00E70498">
          <w:footerReference w:type="default" r:id="rId16"/>
          <w:pgSz w:w="11906" w:h="16838"/>
          <w:pgMar w:top="1134" w:right="1134" w:bottom="1134" w:left="1134" w:header="708" w:footer="708" w:gutter="0"/>
          <w:cols w:space="708"/>
          <w:docGrid w:linePitch="360"/>
        </w:sectPr>
      </w:pPr>
      <w:r w:rsidRPr="00B8776A">
        <w:rPr>
          <w:rFonts w:ascii="Times New Roman" w:hAnsi="Times New Roman" w:cs="Times New Roman"/>
        </w:rPr>
        <w:t>PODPIS ODRĘCZNY / SIGN (HANDWRITTEN)</w:t>
      </w:r>
    </w:p>
    <w:p w14:paraId="473BC136" w14:textId="30A15623" w:rsidR="00E70498" w:rsidRDefault="00F72E66" w:rsidP="00F72E66">
      <w:pPr>
        <w:jc w:val="right"/>
        <w:rPr>
          <w:rFonts w:ascii="Times New Roman" w:hAnsi="Times New Roman" w:cs="Times New Roman"/>
        </w:rPr>
      </w:pPr>
      <w:r>
        <w:rPr>
          <w:rFonts w:ascii="Times New Roman" w:hAnsi="Times New Roman" w:cs="Times New Roman"/>
        </w:rPr>
        <w:lastRenderedPageBreak/>
        <w:t>Załącznik</w:t>
      </w:r>
      <w:r w:rsidR="006F2F5F">
        <w:rPr>
          <w:rFonts w:ascii="Times New Roman" w:hAnsi="Times New Roman" w:cs="Times New Roman"/>
        </w:rPr>
        <w:t>(</w:t>
      </w:r>
      <w:proofErr w:type="spellStart"/>
      <w:r w:rsidR="006F2F5F">
        <w:rPr>
          <w:rFonts w:ascii="Times New Roman" w:hAnsi="Times New Roman" w:cs="Times New Roman"/>
        </w:rPr>
        <w:t>Annex</w:t>
      </w:r>
      <w:proofErr w:type="spellEnd"/>
      <w:r w:rsidR="006F2F5F">
        <w:rPr>
          <w:rFonts w:ascii="Times New Roman" w:hAnsi="Times New Roman" w:cs="Times New Roman"/>
        </w:rPr>
        <w:t xml:space="preserve">) </w:t>
      </w:r>
      <w:r>
        <w:rPr>
          <w:rFonts w:ascii="Times New Roman" w:hAnsi="Times New Roman" w:cs="Times New Roman"/>
        </w:rPr>
        <w:t xml:space="preserve"> 3</w:t>
      </w:r>
    </w:p>
    <w:p w14:paraId="700BFC8C" w14:textId="7CC358A4" w:rsidR="00F72E66" w:rsidRPr="00F72E66" w:rsidRDefault="00F72E66" w:rsidP="00F72E66">
      <w:pPr>
        <w:jc w:val="center"/>
        <w:rPr>
          <w:rFonts w:ascii="Times New Roman" w:hAnsi="Times New Roman" w:cs="Times New Roman"/>
          <w:b/>
          <w:bCs/>
        </w:rPr>
      </w:pPr>
      <w:r w:rsidRPr="00F72E66">
        <w:rPr>
          <w:rFonts w:ascii="Times New Roman" w:hAnsi="Times New Roman" w:cs="Times New Roman"/>
          <w:b/>
          <w:bCs/>
        </w:rPr>
        <w:t>OŚWIADCZENIE RODZICA/OPIEKUNA PRAWNEGO</w:t>
      </w:r>
    </w:p>
    <w:p w14:paraId="16E47921" w14:textId="77777777" w:rsidR="00F72E66" w:rsidRPr="00F72E66" w:rsidRDefault="00F72E66" w:rsidP="00F72E66">
      <w:pPr>
        <w:jc w:val="center"/>
        <w:rPr>
          <w:rFonts w:ascii="Times New Roman" w:hAnsi="Times New Roman" w:cs="Times New Roman"/>
          <w:b/>
          <w:bCs/>
        </w:rPr>
      </w:pPr>
      <w:r w:rsidRPr="00F72E66">
        <w:rPr>
          <w:rFonts w:ascii="Times New Roman" w:hAnsi="Times New Roman" w:cs="Times New Roman"/>
          <w:b/>
          <w:bCs/>
        </w:rPr>
        <w:t>NIEPEŁNOLETNIEJ KANDYDATKI / NIEPEŁNOLETNIEGO KANDYDATA</w:t>
      </w:r>
    </w:p>
    <w:p w14:paraId="5737BF11" w14:textId="77777777" w:rsidR="00F72E66" w:rsidRDefault="00F72E66" w:rsidP="00F72E66">
      <w:pPr>
        <w:jc w:val="center"/>
        <w:rPr>
          <w:rFonts w:ascii="Times New Roman" w:hAnsi="Times New Roman" w:cs="Times New Roman"/>
        </w:rPr>
      </w:pPr>
    </w:p>
    <w:p w14:paraId="5DAB2373" w14:textId="77777777" w:rsidR="00F72E66" w:rsidRDefault="00F72E66" w:rsidP="00F72E66">
      <w:pPr>
        <w:jc w:val="right"/>
        <w:rPr>
          <w:rFonts w:ascii="Times New Roman" w:hAnsi="Times New Roman" w:cs="Times New Roman"/>
        </w:rPr>
      </w:pPr>
    </w:p>
    <w:p w14:paraId="0A8972F2" w14:textId="10A9D05C" w:rsidR="00F72E66" w:rsidRPr="00F72E66" w:rsidRDefault="00F72E66" w:rsidP="00F72E66">
      <w:pPr>
        <w:jc w:val="right"/>
        <w:rPr>
          <w:rFonts w:ascii="Times New Roman" w:hAnsi="Times New Roman" w:cs="Times New Roman"/>
        </w:rPr>
      </w:pPr>
      <w:r w:rsidRPr="00F72E66">
        <w:rPr>
          <w:rFonts w:ascii="Times New Roman" w:hAnsi="Times New Roman" w:cs="Times New Roman"/>
        </w:rPr>
        <w:t>…………………………………………</w:t>
      </w:r>
    </w:p>
    <w:p w14:paraId="560B6DD4" w14:textId="77777777" w:rsidR="00F72E66" w:rsidRDefault="00F72E66" w:rsidP="00F72E66">
      <w:pPr>
        <w:jc w:val="right"/>
        <w:rPr>
          <w:rFonts w:ascii="Times New Roman" w:hAnsi="Times New Roman" w:cs="Times New Roman"/>
        </w:rPr>
      </w:pPr>
      <w:r w:rsidRPr="00F72E66">
        <w:rPr>
          <w:rFonts w:ascii="Times New Roman" w:hAnsi="Times New Roman" w:cs="Times New Roman"/>
        </w:rPr>
        <w:t>(miejscowość, data)</w:t>
      </w:r>
    </w:p>
    <w:p w14:paraId="5FADD867" w14:textId="77777777" w:rsidR="00F72E66" w:rsidRPr="00F72E66" w:rsidRDefault="00F72E66" w:rsidP="00F72E66">
      <w:pPr>
        <w:jc w:val="right"/>
        <w:rPr>
          <w:rFonts w:ascii="Times New Roman" w:hAnsi="Times New Roman" w:cs="Times New Roman"/>
        </w:rPr>
      </w:pPr>
    </w:p>
    <w:p w14:paraId="4ACD28BF" w14:textId="712954AD" w:rsidR="00F72E66" w:rsidRDefault="00F72E66" w:rsidP="00F72E66">
      <w:pPr>
        <w:jc w:val="both"/>
        <w:rPr>
          <w:rFonts w:ascii="Times New Roman" w:hAnsi="Times New Roman" w:cs="Times New Roman"/>
        </w:rPr>
      </w:pPr>
      <w:r w:rsidRPr="00F72E66">
        <w:rPr>
          <w:rFonts w:ascii="Times New Roman" w:hAnsi="Times New Roman" w:cs="Times New Roman"/>
        </w:rPr>
        <w:t>I. Ja niżej podpisana/-y ...........................................................................................................................</w:t>
      </w:r>
    </w:p>
    <w:p w14:paraId="7E99B4BD" w14:textId="5ADBA824" w:rsidR="00F72E66" w:rsidRPr="00F72E66" w:rsidRDefault="00F72E66" w:rsidP="00F72E66">
      <w:pPr>
        <w:jc w:val="both"/>
        <w:rPr>
          <w:rFonts w:ascii="Times New Roman" w:hAnsi="Times New Roman" w:cs="Times New Roman"/>
          <w:sz w:val="20"/>
          <w:szCs w:val="20"/>
          <w:vertAlign w:val="superscript"/>
        </w:rPr>
      </w:pPr>
      <w:r>
        <w:rPr>
          <w:rFonts w:ascii="Times New Roman" w:hAnsi="Times New Roman" w:cs="Times New Roman"/>
        </w:rPr>
        <w:t xml:space="preserve">                                                                   </w:t>
      </w:r>
      <w:r w:rsidRPr="00F72E66">
        <w:rPr>
          <w:rFonts w:ascii="Times New Roman" w:hAnsi="Times New Roman" w:cs="Times New Roman"/>
          <w:vertAlign w:val="superscript"/>
        </w:rPr>
        <w:t>(imię i nazwisko rodzica/opiekuna prawnego)</w:t>
      </w:r>
    </w:p>
    <w:p w14:paraId="2B621015" w14:textId="38B283D8" w:rsidR="00F72E66" w:rsidRDefault="00F72E66" w:rsidP="00F72E66">
      <w:pPr>
        <w:jc w:val="both"/>
        <w:rPr>
          <w:rFonts w:ascii="Times New Roman" w:hAnsi="Times New Roman" w:cs="Times New Roman"/>
        </w:rPr>
      </w:pPr>
      <w:r w:rsidRPr="00F72E66">
        <w:rPr>
          <w:rFonts w:ascii="Times New Roman" w:hAnsi="Times New Roman" w:cs="Times New Roman"/>
        </w:rPr>
        <w:t>adres zamieszkania......................................................................................</w:t>
      </w:r>
      <w:r>
        <w:rPr>
          <w:rFonts w:ascii="Times New Roman" w:hAnsi="Times New Roman" w:cs="Times New Roman"/>
        </w:rPr>
        <w:t>.........................</w:t>
      </w:r>
      <w:r w:rsidRPr="00F72E66">
        <w:rPr>
          <w:rFonts w:ascii="Times New Roman" w:hAnsi="Times New Roman" w:cs="Times New Roman"/>
        </w:rPr>
        <w:t xml:space="preserve">................., </w:t>
      </w:r>
    </w:p>
    <w:p w14:paraId="02D38FBA" w14:textId="6DEAAD87" w:rsidR="00F72E66" w:rsidRDefault="00F72E66" w:rsidP="00F72E66">
      <w:pPr>
        <w:jc w:val="both"/>
        <w:rPr>
          <w:rFonts w:ascii="Times New Roman" w:hAnsi="Times New Roman" w:cs="Times New Roman"/>
        </w:rPr>
      </w:pPr>
      <w:r w:rsidRPr="00F72E66">
        <w:rPr>
          <w:rFonts w:ascii="Times New Roman" w:hAnsi="Times New Roman" w:cs="Times New Roman"/>
        </w:rPr>
        <w:t>legitymująca/-y się dokumentem</w:t>
      </w:r>
      <w:r>
        <w:rPr>
          <w:rFonts w:ascii="Times New Roman" w:hAnsi="Times New Roman" w:cs="Times New Roman"/>
        </w:rPr>
        <w:t xml:space="preserve"> </w:t>
      </w:r>
      <w:r w:rsidRPr="00F72E66">
        <w:rPr>
          <w:rFonts w:ascii="Times New Roman" w:hAnsi="Times New Roman" w:cs="Times New Roman"/>
        </w:rPr>
        <w:t>tożsamości..........................................................................................</w:t>
      </w:r>
    </w:p>
    <w:p w14:paraId="470643F9" w14:textId="39CF349C" w:rsidR="00F72E66" w:rsidRPr="00F72E66" w:rsidRDefault="00F72E66" w:rsidP="00F72E66">
      <w:pPr>
        <w:jc w:val="both"/>
        <w:rPr>
          <w:rFonts w:ascii="Times New Roman" w:hAnsi="Times New Roman" w:cs="Times New Roman"/>
          <w:vertAlign w:val="superscript"/>
        </w:rPr>
      </w:pPr>
      <w:r w:rsidRPr="00F72E6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F72E66">
        <w:rPr>
          <w:rFonts w:ascii="Times New Roman" w:hAnsi="Times New Roman" w:cs="Times New Roman"/>
          <w:vertAlign w:val="superscript"/>
        </w:rPr>
        <w:t xml:space="preserve">                  (seria i numer dokumentu tożsamości, data wydania)</w:t>
      </w:r>
    </w:p>
    <w:p w14:paraId="4CFDC8A7" w14:textId="5105ED36" w:rsidR="00F72E66" w:rsidRPr="00F72E66" w:rsidRDefault="00F72E66" w:rsidP="00F72E66">
      <w:pPr>
        <w:jc w:val="both"/>
        <w:rPr>
          <w:rFonts w:ascii="Times New Roman" w:hAnsi="Times New Roman" w:cs="Times New Roman"/>
        </w:rPr>
      </w:pPr>
      <w:r w:rsidRPr="00F72E66">
        <w:rPr>
          <w:rFonts w:ascii="Times New Roman" w:hAnsi="Times New Roman" w:cs="Times New Roman"/>
        </w:rPr>
        <w:t>* proszę wypełnić, wówczas, gdy władza rodzicielska przysługuje obojgu rodzicom, gdyż o istotnych sprawach dziecka rodzice</w:t>
      </w:r>
      <w:r>
        <w:rPr>
          <w:rFonts w:ascii="Times New Roman" w:hAnsi="Times New Roman" w:cs="Times New Roman"/>
        </w:rPr>
        <w:t xml:space="preserve"> </w:t>
      </w:r>
      <w:r w:rsidRPr="00F72E66">
        <w:rPr>
          <w:rFonts w:ascii="Times New Roman" w:hAnsi="Times New Roman" w:cs="Times New Roman"/>
        </w:rPr>
        <w:t>decydują wspólnie albo w przypadku powierzenia przez sąd wspólnej opieki na dzieckiem małżonkom</w:t>
      </w:r>
      <w:r>
        <w:rPr>
          <w:rFonts w:ascii="Times New Roman" w:hAnsi="Times New Roman" w:cs="Times New Roman"/>
        </w:rPr>
        <w:t>.</w:t>
      </w:r>
    </w:p>
    <w:p w14:paraId="5524F882" w14:textId="400A05A8" w:rsidR="00F72E66" w:rsidRDefault="00F72E66" w:rsidP="00F72E66">
      <w:pPr>
        <w:jc w:val="both"/>
        <w:rPr>
          <w:rFonts w:ascii="Times New Roman" w:hAnsi="Times New Roman" w:cs="Times New Roman"/>
        </w:rPr>
      </w:pPr>
      <w:r w:rsidRPr="00F72E66">
        <w:rPr>
          <w:rFonts w:ascii="Times New Roman" w:hAnsi="Times New Roman" w:cs="Times New Roman"/>
        </w:rPr>
        <w:t>II*. Ja niżej podpisana/-y …………….....................</w:t>
      </w:r>
      <w:r>
        <w:rPr>
          <w:rFonts w:ascii="Times New Roman" w:hAnsi="Times New Roman" w:cs="Times New Roman"/>
        </w:rPr>
        <w:t>..............................</w:t>
      </w:r>
      <w:r w:rsidRPr="00F72E66">
        <w:rPr>
          <w:rFonts w:ascii="Times New Roman" w:hAnsi="Times New Roman" w:cs="Times New Roman"/>
        </w:rPr>
        <w:t>....................</w:t>
      </w:r>
      <w:r>
        <w:rPr>
          <w:rFonts w:ascii="Times New Roman" w:hAnsi="Times New Roman" w:cs="Times New Roman"/>
        </w:rPr>
        <w:t>.........</w:t>
      </w:r>
      <w:r w:rsidRPr="00F72E66">
        <w:rPr>
          <w:rFonts w:ascii="Times New Roman" w:hAnsi="Times New Roman" w:cs="Times New Roman"/>
        </w:rPr>
        <w:t>....................</w:t>
      </w:r>
    </w:p>
    <w:p w14:paraId="065E7982" w14:textId="77777777" w:rsidR="00F72E66" w:rsidRPr="00F72E66" w:rsidRDefault="00F72E66" w:rsidP="00F72E66">
      <w:pPr>
        <w:jc w:val="both"/>
        <w:rPr>
          <w:rFonts w:ascii="Times New Roman" w:hAnsi="Times New Roman" w:cs="Times New Roman"/>
          <w:sz w:val="20"/>
          <w:szCs w:val="20"/>
          <w:vertAlign w:val="superscript"/>
        </w:rPr>
      </w:pPr>
      <w:r>
        <w:rPr>
          <w:rFonts w:ascii="Times New Roman" w:hAnsi="Times New Roman" w:cs="Times New Roman"/>
        </w:rPr>
        <w:t xml:space="preserve">                                                                   </w:t>
      </w:r>
      <w:r w:rsidRPr="00F72E66">
        <w:rPr>
          <w:rFonts w:ascii="Times New Roman" w:hAnsi="Times New Roman" w:cs="Times New Roman"/>
          <w:vertAlign w:val="superscript"/>
        </w:rPr>
        <w:t>(imię i nazwisko rodzica/opiekuna prawnego)</w:t>
      </w:r>
    </w:p>
    <w:p w14:paraId="3D88E4E2" w14:textId="77777777" w:rsidR="00F72E66" w:rsidRDefault="00F72E66" w:rsidP="00F72E66">
      <w:pPr>
        <w:jc w:val="both"/>
        <w:rPr>
          <w:rFonts w:ascii="Times New Roman" w:hAnsi="Times New Roman" w:cs="Times New Roman"/>
        </w:rPr>
      </w:pPr>
      <w:r w:rsidRPr="00F72E66">
        <w:rPr>
          <w:rFonts w:ascii="Times New Roman" w:hAnsi="Times New Roman" w:cs="Times New Roman"/>
        </w:rPr>
        <w:t>adres zamieszkania......................................................................................</w:t>
      </w:r>
      <w:r>
        <w:rPr>
          <w:rFonts w:ascii="Times New Roman" w:hAnsi="Times New Roman" w:cs="Times New Roman"/>
        </w:rPr>
        <w:t>.........................</w:t>
      </w:r>
      <w:r w:rsidRPr="00F72E66">
        <w:rPr>
          <w:rFonts w:ascii="Times New Roman" w:hAnsi="Times New Roman" w:cs="Times New Roman"/>
        </w:rPr>
        <w:t xml:space="preserve">................., </w:t>
      </w:r>
    </w:p>
    <w:p w14:paraId="47C198AE" w14:textId="77777777" w:rsidR="00F72E66" w:rsidRDefault="00F72E66" w:rsidP="00F72E66">
      <w:pPr>
        <w:jc w:val="both"/>
        <w:rPr>
          <w:rFonts w:ascii="Times New Roman" w:hAnsi="Times New Roman" w:cs="Times New Roman"/>
        </w:rPr>
      </w:pPr>
      <w:r w:rsidRPr="00F72E66">
        <w:rPr>
          <w:rFonts w:ascii="Times New Roman" w:hAnsi="Times New Roman" w:cs="Times New Roman"/>
        </w:rPr>
        <w:t>legitymująca/-y się dokumentem</w:t>
      </w:r>
      <w:r>
        <w:rPr>
          <w:rFonts w:ascii="Times New Roman" w:hAnsi="Times New Roman" w:cs="Times New Roman"/>
        </w:rPr>
        <w:t xml:space="preserve"> </w:t>
      </w:r>
      <w:r w:rsidRPr="00F72E66">
        <w:rPr>
          <w:rFonts w:ascii="Times New Roman" w:hAnsi="Times New Roman" w:cs="Times New Roman"/>
        </w:rPr>
        <w:t>tożsamości..........................................................................................</w:t>
      </w:r>
    </w:p>
    <w:p w14:paraId="690B183C" w14:textId="77777777" w:rsidR="00F72E66" w:rsidRPr="00F72E66" w:rsidRDefault="00F72E66" w:rsidP="00F72E66">
      <w:pPr>
        <w:jc w:val="both"/>
        <w:rPr>
          <w:rFonts w:ascii="Times New Roman" w:hAnsi="Times New Roman" w:cs="Times New Roman"/>
          <w:vertAlign w:val="superscript"/>
        </w:rPr>
      </w:pPr>
      <w:r w:rsidRPr="00F72E6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F72E66">
        <w:rPr>
          <w:rFonts w:ascii="Times New Roman" w:hAnsi="Times New Roman" w:cs="Times New Roman"/>
          <w:vertAlign w:val="superscript"/>
        </w:rPr>
        <w:t xml:space="preserve">                  (seria i numer dokumentu tożsamości, data wydania)</w:t>
      </w:r>
    </w:p>
    <w:p w14:paraId="5576418C" w14:textId="69ADAB82" w:rsidR="00F72E66" w:rsidRPr="00A405BD" w:rsidRDefault="00F72E66" w:rsidP="00F72E66">
      <w:pPr>
        <w:jc w:val="both"/>
        <w:rPr>
          <w:rFonts w:ascii="Times New Roman" w:hAnsi="Times New Roman" w:cs="Times New Roman"/>
        </w:rPr>
      </w:pPr>
      <w:r w:rsidRPr="00A405BD">
        <w:rPr>
          <w:rFonts w:ascii="Times New Roman" w:hAnsi="Times New Roman" w:cs="Times New Roman"/>
        </w:rPr>
        <w:t>________________________________________________________________________________</w:t>
      </w:r>
    </w:p>
    <w:p w14:paraId="34BD8E06" w14:textId="0FB9A880" w:rsidR="00F72E66" w:rsidRPr="00F72E66" w:rsidRDefault="00F72E66" w:rsidP="00F72E66">
      <w:pPr>
        <w:jc w:val="both"/>
        <w:rPr>
          <w:rFonts w:ascii="Times New Roman" w:hAnsi="Times New Roman" w:cs="Times New Roman"/>
        </w:rPr>
      </w:pPr>
      <w:r w:rsidRPr="00F72E66">
        <w:rPr>
          <w:rFonts w:ascii="Times New Roman" w:hAnsi="Times New Roman" w:cs="Times New Roman"/>
        </w:rPr>
        <w:t>działając jako przedstawiciel/-e ustawowy/-i dziecka/podopiecznego</w:t>
      </w:r>
      <w:r>
        <w:rPr>
          <w:rFonts w:ascii="Times New Roman" w:hAnsi="Times New Roman" w:cs="Times New Roman"/>
        </w:rPr>
        <w:t>:</w:t>
      </w:r>
    </w:p>
    <w:p w14:paraId="60E8DC1A" w14:textId="79AA277C" w:rsidR="00F72E66" w:rsidRDefault="00F72E66" w:rsidP="00F72E66">
      <w:pPr>
        <w:jc w:val="both"/>
        <w:rPr>
          <w:rFonts w:ascii="Times New Roman" w:hAnsi="Times New Roman" w:cs="Times New Roman"/>
        </w:rPr>
      </w:pPr>
      <w:r w:rsidRPr="00F72E66">
        <w:rPr>
          <w:rFonts w:ascii="Times New Roman" w:hAnsi="Times New Roman" w:cs="Times New Roman"/>
        </w:rPr>
        <w:t>…………..……………………..………..……………</w:t>
      </w:r>
      <w:r>
        <w:rPr>
          <w:rFonts w:ascii="Times New Roman" w:hAnsi="Times New Roman" w:cs="Times New Roman"/>
        </w:rPr>
        <w:t>………………………….</w:t>
      </w:r>
      <w:r w:rsidRPr="00F72E66">
        <w:rPr>
          <w:rFonts w:ascii="Times New Roman" w:hAnsi="Times New Roman" w:cs="Times New Roman"/>
        </w:rPr>
        <w:t xml:space="preserve">……………………. </w:t>
      </w:r>
    </w:p>
    <w:p w14:paraId="66FE40D0" w14:textId="3230C077" w:rsidR="00F72E66" w:rsidRPr="00F72E66" w:rsidRDefault="00F72E66" w:rsidP="00F72E66">
      <w:pPr>
        <w:jc w:val="both"/>
        <w:rPr>
          <w:rFonts w:ascii="Times New Roman" w:hAnsi="Times New Roman" w:cs="Times New Roman"/>
          <w:vertAlign w:val="superscript"/>
        </w:rPr>
      </w:pPr>
      <w:r>
        <w:rPr>
          <w:rFonts w:ascii="Times New Roman" w:hAnsi="Times New Roman" w:cs="Times New Roman"/>
          <w:vertAlign w:val="superscript"/>
        </w:rPr>
        <w:t xml:space="preserve">                                                                  </w:t>
      </w:r>
      <w:r w:rsidRPr="00F72E66">
        <w:rPr>
          <w:rFonts w:ascii="Times New Roman" w:hAnsi="Times New Roman" w:cs="Times New Roman"/>
          <w:vertAlign w:val="superscript"/>
        </w:rPr>
        <w:t>(imię i nazwisko oraz data urodzenia dziecka/podopiecznego)</w:t>
      </w:r>
    </w:p>
    <w:p w14:paraId="43095416" w14:textId="4133E5EA" w:rsidR="00F72E66" w:rsidRPr="00F72E66" w:rsidRDefault="00F72E66" w:rsidP="00F72E66">
      <w:pPr>
        <w:jc w:val="both"/>
        <w:rPr>
          <w:rFonts w:ascii="Times New Roman" w:hAnsi="Times New Roman" w:cs="Times New Roman"/>
        </w:rPr>
      </w:pPr>
      <w:r w:rsidRPr="00F72E66">
        <w:rPr>
          <w:rFonts w:ascii="Times New Roman" w:hAnsi="Times New Roman" w:cs="Times New Roman"/>
        </w:rPr>
        <w:t>na podstawie przedłożonego do wglądu …………………………………………………………….</w:t>
      </w:r>
    </w:p>
    <w:p w14:paraId="57EBB8BE" w14:textId="02C258A3" w:rsidR="00F72E66" w:rsidRPr="00F72E66" w:rsidRDefault="00F72E66" w:rsidP="00F72E66">
      <w:pPr>
        <w:jc w:val="both"/>
        <w:rPr>
          <w:rFonts w:ascii="Times New Roman" w:hAnsi="Times New Roman" w:cs="Times New Roman"/>
          <w:vertAlign w:val="superscript"/>
        </w:rPr>
      </w:pPr>
      <w:r>
        <w:rPr>
          <w:rFonts w:ascii="Times New Roman" w:hAnsi="Times New Roman" w:cs="Times New Roman"/>
          <w:vertAlign w:val="superscript"/>
        </w:rPr>
        <w:t xml:space="preserve">                                                                                                       </w:t>
      </w:r>
      <w:r w:rsidRPr="00F72E66">
        <w:rPr>
          <w:rFonts w:ascii="Times New Roman" w:hAnsi="Times New Roman" w:cs="Times New Roman"/>
          <w:vertAlign w:val="superscript"/>
        </w:rPr>
        <w:t xml:space="preserve"> (akt urodzenia lub inny dokument np. orzeczenie sądu o ustanowieniu opieki)</w:t>
      </w:r>
    </w:p>
    <w:p w14:paraId="31574D1D" w14:textId="269FEB12" w:rsidR="00F72E66" w:rsidRPr="00F72E66" w:rsidRDefault="00F72E66" w:rsidP="00F72E66">
      <w:pPr>
        <w:jc w:val="both"/>
        <w:rPr>
          <w:rFonts w:ascii="Times New Roman" w:hAnsi="Times New Roman" w:cs="Times New Roman"/>
        </w:rPr>
      </w:pPr>
      <w:r w:rsidRPr="00F72E66">
        <w:rPr>
          <w:rFonts w:ascii="Times New Roman" w:hAnsi="Times New Roman" w:cs="Times New Roman"/>
        </w:rPr>
        <w:t xml:space="preserve">1. </w:t>
      </w:r>
      <w:r w:rsidR="00A405BD">
        <w:rPr>
          <w:rFonts w:ascii="Times New Roman" w:hAnsi="Times New Roman" w:cs="Times New Roman"/>
        </w:rPr>
        <w:t>W</w:t>
      </w:r>
      <w:r w:rsidRPr="00F72E66">
        <w:rPr>
          <w:rFonts w:ascii="Times New Roman" w:hAnsi="Times New Roman" w:cs="Times New Roman"/>
        </w:rPr>
        <w:t>yraziłam/-em zgodę na udział mojego dziecka/podopiecznego w elektronicznej rekrutacji na studia</w:t>
      </w:r>
      <w:r w:rsidR="00A405BD">
        <w:rPr>
          <w:rFonts w:ascii="Times New Roman" w:hAnsi="Times New Roman" w:cs="Times New Roman"/>
        </w:rPr>
        <w:t xml:space="preserve"> </w:t>
      </w:r>
      <w:r w:rsidRPr="00F72E66">
        <w:rPr>
          <w:rFonts w:ascii="Times New Roman" w:hAnsi="Times New Roman" w:cs="Times New Roman"/>
        </w:rPr>
        <w:t xml:space="preserve">w </w:t>
      </w:r>
      <w:r w:rsidR="00A405BD">
        <w:rPr>
          <w:rFonts w:ascii="Times New Roman" w:hAnsi="Times New Roman" w:cs="Times New Roman"/>
        </w:rPr>
        <w:t xml:space="preserve">Akademii Nauk Stosowanych – Wyższej Szkole Zarządzania i Administracji w Opolu </w:t>
      </w:r>
      <w:r w:rsidRPr="00F72E66">
        <w:rPr>
          <w:rFonts w:ascii="Times New Roman" w:hAnsi="Times New Roman" w:cs="Times New Roman"/>
        </w:rPr>
        <w:t>…………………………………………........................................................................................................................................</w:t>
      </w:r>
      <w:r w:rsidR="00A405BD">
        <w:rPr>
          <w:rFonts w:ascii="Times New Roman" w:hAnsi="Times New Roman" w:cs="Times New Roman"/>
        </w:rPr>
        <w:t>................................................................................................................</w:t>
      </w:r>
      <w:r w:rsidRPr="00F72E66">
        <w:rPr>
          <w:rFonts w:ascii="Times New Roman" w:hAnsi="Times New Roman" w:cs="Times New Roman"/>
        </w:rPr>
        <w:t>........</w:t>
      </w:r>
    </w:p>
    <w:p w14:paraId="415D3EED" w14:textId="77777777" w:rsidR="00E911FC" w:rsidRDefault="00F72E66" w:rsidP="00A405BD">
      <w:pPr>
        <w:jc w:val="center"/>
        <w:rPr>
          <w:rFonts w:ascii="Times New Roman" w:hAnsi="Times New Roman" w:cs="Times New Roman"/>
          <w:vertAlign w:val="superscript"/>
        </w:rPr>
        <w:sectPr w:rsidR="00E911FC" w:rsidSect="00E70498">
          <w:footerReference w:type="default" r:id="rId17"/>
          <w:pgSz w:w="11906" w:h="16838"/>
          <w:pgMar w:top="1134" w:right="1134" w:bottom="1134" w:left="1134" w:header="708" w:footer="708" w:gutter="0"/>
          <w:cols w:space="708"/>
          <w:docGrid w:linePitch="360"/>
        </w:sectPr>
      </w:pPr>
      <w:r w:rsidRPr="00A405BD">
        <w:rPr>
          <w:rFonts w:ascii="Times New Roman" w:hAnsi="Times New Roman" w:cs="Times New Roman"/>
          <w:vertAlign w:val="superscript"/>
        </w:rPr>
        <w:t>(nazwa kierunku; tryb: stacjonarny/niestacjonarny; poziom studiów: I stopnia/II stopnia/jednolite magisterskie)</w:t>
      </w:r>
    </w:p>
    <w:p w14:paraId="2DAF5286" w14:textId="17DFC28C" w:rsidR="00F72E66" w:rsidRPr="00F72E66" w:rsidRDefault="00F72E66" w:rsidP="00F72E66">
      <w:pPr>
        <w:jc w:val="both"/>
        <w:rPr>
          <w:rFonts w:ascii="Times New Roman" w:hAnsi="Times New Roman" w:cs="Times New Roman"/>
        </w:rPr>
      </w:pPr>
      <w:r w:rsidRPr="00F72E66">
        <w:rPr>
          <w:rFonts w:ascii="Times New Roman" w:hAnsi="Times New Roman" w:cs="Times New Roman"/>
        </w:rPr>
        <w:lastRenderedPageBreak/>
        <w:t xml:space="preserve">2. </w:t>
      </w:r>
      <w:r w:rsidR="00A405BD">
        <w:rPr>
          <w:rFonts w:ascii="Times New Roman" w:hAnsi="Times New Roman" w:cs="Times New Roman"/>
        </w:rPr>
        <w:t>W</w:t>
      </w:r>
      <w:r w:rsidRPr="00F72E66">
        <w:rPr>
          <w:rFonts w:ascii="Times New Roman" w:hAnsi="Times New Roman" w:cs="Times New Roman"/>
        </w:rPr>
        <w:t>yrażam zgodę na podjęcie przez moje dziecko/podopiecznego kształcenia na studiach wskazanych</w:t>
      </w:r>
      <w:r w:rsidR="00A405BD">
        <w:rPr>
          <w:rFonts w:ascii="Times New Roman" w:hAnsi="Times New Roman" w:cs="Times New Roman"/>
        </w:rPr>
        <w:t xml:space="preserve"> </w:t>
      </w:r>
      <w:r w:rsidRPr="00F72E66">
        <w:rPr>
          <w:rFonts w:ascii="Times New Roman" w:hAnsi="Times New Roman" w:cs="Times New Roman"/>
        </w:rPr>
        <w:t>w pkt. 1, w tym składanie wszelkich dokumentów i oświadczeń związanych z ich podjęciem</w:t>
      </w:r>
      <w:r w:rsidR="00A405BD">
        <w:rPr>
          <w:rFonts w:ascii="Times New Roman" w:hAnsi="Times New Roman" w:cs="Times New Roman"/>
        </w:rPr>
        <w:t xml:space="preserve"> </w:t>
      </w:r>
      <w:r w:rsidRPr="00F72E66">
        <w:rPr>
          <w:rFonts w:ascii="Times New Roman" w:hAnsi="Times New Roman" w:cs="Times New Roman"/>
        </w:rPr>
        <w:t>i przebiegiem oraz ewentualną rezygnacją ze studiów oraz na podpisanie ankiety osobowej;</w:t>
      </w:r>
    </w:p>
    <w:p w14:paraId="3939C151" w14:textId="5714EA26" w:rsidR="00F72E66" w:rsidRPr="00F72E66" w:rsidRDefault="00F72E66" w:rsidP="00F72E66">
      <w:pPr>
        <w:jc w:val="both"/>
        <w:rPr>
          <w:rFonts w:ascii="Times New Roman" w:hAnsi="Times New Roman" w:cs="Times New Roman"/>
        </w:rPr>
      </w:pPr>
      <w:r w:rsidRPr="00F72E66">
        <w:rPr>
          <w:rFonts w:ascii="Times New Roman" w:hAnsi="Times New Roman" w:cs="Times New Roman"/>
        </w:rPr>
        <w:t xml:space="preserve">3. </w:t>
      </w:r>
      <w:r w:rsidR="00A405BD">
        <w:rPr>
          <w:rFonts w:ascii="Times New Roman" w:hAnsi="Times New Roman" w:cs="Times New Roman"/>
        </w:rPr>
        <w:t>P</w:t>
      </w:r>
      <w:r w:rsidRPr="00F72E66">
        <w:rPr>
          <w:rFonts w:ascii="Times New Roman" w:hAnsi="Times New Roman" w:cs="Times New Roman"/>
        </w:rPr>
        <w:t>otwierdzam wszelkie oświadczenia, podania, wnioski, prośby, zgody i czynności prawne dokonane</w:t>
      </w:r>
      <w:r w:rsidR="00A405BD">
        <w:rPr>
          <w:rFonts w:ascii="Times New Roman" w:hAnsi="Times New Roman" w:cs="Times New Roman"/>
        </w:rPr>
        <w:t xml:space="preserve"> </w:t>
      </w:r>
      <w:r w:rsidRPr="00F72E66">
        <w:rPr>
          <w:rFonts w:ascii="Times New Roman" w:hAnsi="Times New Roman" w:cs="Times New Roman"/>
        </w:rPr>
        <w:t>dotychczas przez moje dziecko/podopiecznego w związku z rekrutacją i odbywaniem studiów</w:t>
      </w:r>
      <w:r w:rsidR="00A405BD">
        <w:rPr>
          <w:rFonts w:ascii="Times New Roman" w:hAnsi="Times New Roman" w:cs="Times New Roman"/>
        </w:rPr>
        <w:t xml:space="preserve"> </w:t>
      </w:r>
      <w:r w:rsidRPr="00F72E66">
        <w:rPr>
          <w:rFonts w:ascii="Times New Roman" w:hAnsi="Times New Roman" w:cs="Times New Roman"/>
        </w:rPr>
        <w:t xml:space="preserve">w </w:t>
      </w:r>
      <w:r w:rsidR="00A405BD">
        <w:rPr>
          <w:rFonts w:ascii="Times New Roman" w:hAnsi="Times New Roman" w:cs="Times New Roman"/>
        </w:rPr>
        <w:t xml:space="preserve">Akademii Nauk Stosowanych – Wyższej Szkole Zarządzania i Administracji w Opolu </w:t>
      </w:r>
      <w:r w:rsidRPr="00F72E66">
        <w:rPr>
          <w:rFonts w:ascii="Times New Roman" w:hAnsi="Times New Roman" w:cs="Times New Roman"/>
        </w:rPr>
        <w:t>do momentu osiągnięcia pełnoletności/ustania opieki.</w:t>
      </w:r>
    </w:p>
    <w:p w14:paraId="74631270" w14:textId="6E09E2D0" w:rsidR="00F72E66" w:rsidRPr="00F72E66" w:rsidRDefault="00F72E66" w:rsidP="00F72E66">
      <w:pPr>
        <w:jc w:val="both"/>
        <w:rPr>
          <w:rFonts w:ascii="Times New Roman" w:hAnsi="Times New Roman" w:cs="Times New Roman"/>
        </w:rPr>
      </w:pPr>
      <w:r w:rsidRPr="00F72E66">
        <w:rPr>
          <w:rFonts w:ascii="Times New Roman" w:hAnsi="Times New Roman" w:cs="Times New Roman"/>
        </w:rPr>
        <w:t>4. Oświadczam, że znam i akceptuję warunki odpłatności</w:t>
      </w:r>
      <w:r w:rsidR="00A405BD">
        <w:rPr>
          <w:rFonts w:ascii="Times New Roman" w:hAnsi="Times New Roman" w:cs="Times New Roman"/>
        </w:rPr>
        <w:t xml:space="preserve"> </w:t>
      </w:r>
      <w:r w:rsidRPr="00F72E66">
        <w:rPr>
          <w:rFonts w:ascii="Times New Roman" w:hAnsi="Times New Roman" w:cs="Times New Roman"/>
        </w:rPr>
        <w:t xml:space="preserve">za studia na </w:t>
      </w:r>
      <w:r w:rsidR="00A405BD">
        <w:rPr>
          <w:rFonts w:ascii="Times New Roman" w:hAnsi="Times New Roman" w:cs="Times New Roman"/>
        </w:rPr>
        <w:t xml:space="preserve">Akademii Nauk Stosowanych – Wyższej Szkole Zarządzania i Administracji w Opolu </w:t>
      </w:r>
      <w:r w:rsidRPr="00F72E66">
        <w:rPr>
          <w:rFonts w:ascii="Times New Roman" w:hAnsi="Times New Roman" w:cs="Times New Roman"/>
        </w:rPr>
        <w:t>i wynikające z tego zobowiązania finansowego.</w:t>
      </w:r>
    </w:p>
    <w:p w14:paraId="17C73AB1" w14:textId="77777777" w:rsidR="00F72E66" w:rsidRPr="00F72E66" w:rsidRDefault="00F72E66" w:rsidP="00F72E66">
      <w:pPr>
        <w:jc w:val="center"/>
        <w:rPr>
          <w:rFonts w:ascii="Times New Roman" w:hAnsi="Times New Roman" w:cs="Times New Roman"/>
        </w:rPr>
      </w:pPr>
    </w:p>
    <w:p w14:paraId="51235046" w14:textId="1B041C11" w:rsidR="00F72E66" w:rsidRPr="00F72E66" w:rsidRDefault="00F72E66" w:rsidP="00F72E66">
      <w:pPr>
        <w:jc w:val="center"/>
        <w:rPr>
          <w:rFonts w:ascii="Times New Roman" w:hAnsi="Times New Roman" w:cs="Times New Roman"/>
        </w:rPr>
      </w:pPr>
      <w:r w:rsidRPr="00F72E66">
        <w:rPr>
          <w:rFonts w:ascii="Times New Roman" w:hAnsi="Times New Roman" w:cs="Times New Roman"/>
        </w:rPr>
        <w:t>……………………………………………………………………………………………………….</w:t>
      </w:r>
    </w:p>
    <w:p w14:paraId="7C90EFF6" w14:textId="52CB5B34" w:rsidR="00F72E66" w:rsidRPr="00A405BD" w:rsidRDefault="00F72E66" w:rsidP="00F72E66">
      <w:pPr>
        <w:jc w:val="center"/>
        <w:rPr>
          <w:rFonts w:ascii="Times New Roman" w:hAnsi="Times New Roman" w:cs="Times New Roman"/>
          <w:vertAlign w:val="superscript"/>
        </w:rPr>
      </w:pPr>
      <w:r w:rsidRPr="00A405BD">
        <w:rPr>
          <w:rFonts w:ascii="Times New Roman" w:hAnsi="Times New Roman" w:cs="Times New Roman"/>
          <w:vertAlign w:val="superscript"/>
        </w:rPr>
        <w:t xml:space="preserve"> czytelny własnoręczny podpis rodzica/-ów lub opiekuna/-ów</w:t>
      </w:r>
    </w:p>
    <w:sectPr w:rsidR="00F72E66" w:rsidRPr="00A405BD" w:rsidSect="00E70498">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41D1" w14:textId="77777777" w:rsidR="007A2DC4" w:rsidRDefault="007A2DC4" w:rsidP="007A2DC4">
      <w:pPr>
        <w:spacing w:after="0" w:line="240" w:lineRule="auto"/>
      </w:pPr>
      <w:r>
        <w:separator/>
      </w:r>
    </w:p>
  </w:endnote>
  <w:endnote w:type="continuationSeparator" w:id="0">
    <w:p w14:paraId="68BE0B5F" w14:textId="77777777" w:rsidR="007A2DC4" w:rsidRDefault="007A2DC4" w:rsidP="007A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4888"/>
      <w:docPartObj>
        <w:docPartGallery w:val="Page Numbers (Bottom of Page)"/>
        <w:docPartUnique/>
      </w:docPartObj>
    </w:sdtPr>
    <w:sdtEndPr>
      <w:rPr>
        <w:rFonts w:ascii="Times New Roman" w:hAnsi="Times New Roman" w:cs="Times New Roman"/>
      </w:rPr>
    </w:sdtEndPr>
    <w:sdtContent>
      <w:p w14:paraId="54D3FE98" w14:textId="5068A0EC" w:rsidR="007A2DC4" w:rsidRPr="00E70498" w:rsidRDefault="007A2DC4">
        <w:pPr>
          <w:pStyle w:val="Stopka"/>
          <w:jc w:val="center"/>
          <w:rPr>
            <w:rFonts w:ascii="Times New Roman" w:hAnsi="Times New Roman" w:cs="Times New Roman"/>
          </w:rPr>
        </w:pPr>
        <w:r w:rsidRPr="00E70498">
          <w:rPr>
            <w:rFonts w:ascii="Times New Roman" w:hAnsi="Times New Roman" w:cs="Times New Roman"/>
          </w:rPr>
          <w:fldChar w:fldCharType="begin"/>
        </w:r>
        <w:r w:rsidRPr="00E70498">
          <w:rPr>
            <w:rFonts w:ascii="Times New Roman" w:hAnsi="Times New Roman" w:cs="Times New Roman"/>
          </w:rPr>
          <w:instrText>PAGE   \* MERGEFORMAT</w:instrText>
        </w:r>
        <w:r w:rsidRPr="00E70498">
          <w:rPr>
            <w:rFonts w:ascii="Times New Roman" w:hAnsi="Times New Roman" w:cs="Times New Roman"/>
          </w:rPr>
          <w:fldChar w:fldCharType="separate"/>
        </w:r>
        <w:r w:rsidRPr="00E70498">
          <w:rPr>
            <w:rFonts w:ascii="Times New Roman" w:hAnsi="Times New Roman" w:cs="Times New Roman"/>
          </w:rPr>
          <w:t>2</w:t>
        </w:r>
        <w:r w:rsidRPr="00E70498">
          <w:rPr>
            <w:rFonts w:ascii="Times New Roman" w:hAnsi="Times New Roman" w:cs="Times New Roman"/>
          </w:rPr>
          <w:fldChar w:fldCharType="end"/>
        </w:r>
      </w:p>
    </w:sdtContent>
  </w:sdt>
  <w:p w14:paraId="65886DB6" w14:textId="77777777" w:rsidR="007A2DC4" w:rsidRDefault="007A2D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03CA" w14:textId="6F6DD1F4" w:rsidR="00E911FC" w:rsidRPr="00E70498" w:rsidRDefault="00E911FC" w:rsidP="00E911FC">
    <w:pPr>
      <w:pStyle w:val="Stopka"/>
      <w:rPr>
        <w:rFonts w:ascii="Times New Roman" w:hAnsi="Times New Roman" w:cs="Times New Roman"/>
      </w:rPr>
    </w:pPr>
  </w:p>
  <w:p w14:paraId="592E407C" w14:textId="77777777" w:rsidR="00E911FC" w:rsidRDefault="00E911F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E288" w14:textId="77777777" w:rsidR="00E911FC" w:rsidRPr="00E70498" w:rsidRDefault="00E911FC" w:rsidP="00E911FC">
    <w:pPr>
      <w:pStyle w:val="Stopka"/>
      <w:rPr>
        <w:rFonts w:ascii="Times New Roman" w:hAnsi="Times New Roman" w:cs="Times New Roman"/>
      </w:rPr>
    </w:pPr>
  </w:p>
  <w:p w14:paraId="5F105EC3" w14:textId="77777777" w:rsidR="00E911FC" w:rsidRDefault="00E911F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26C12" w14:textId="02B05298" w:rsidR="00E911FC" w:rsidRPr="00E911FC" w:rsidRDefault="00E911FC">
    <w:pPr>
      <w:pStyle w:val="Stopka"/>
      <w:jc w:val="center"/>
      <w:rPr>
        <w:rFonts w:ascii="Times New Roman" w:hAnsi="Times New Roman" w:cs="Times New Roman"/>
      </w:rPr>
    </w:pPr>
    <w:r w:rsidRPr="00E911FC">
      <w:rPr>
        <w:rFonts w:ascii="Times New Roman" w:hAnsi="Times New Roman" w:cs="Times New Roman"/>
      </w:rPr>
      <w:t>1/2</w:t>
    </w:r>
  </w:p>
  <w:p w14:paraId="20E07887" w14:textId="77777777" w:rsidR="00E911FC" w:rsidRDefault="00E911FC">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AA2E" w14:textId="4A28A596" w:rsidR="00E911FC" w:rsidRPr="00E911FC" w:rsidRDefault="00E911FC">
    <w:pPr>
      <w:pStyle w:val="Stopka"/>
      <w:jc w:val="center"/>
      <w:rPr>
        <w:rFonts w:ascii="Times New Roman" w:hAnsi="Times New Roman" w:cs="Times New Roman"/>
      </w:rPr>
    </w:pPr>
    <w:r w:rsidRPr="00E911FC">
      <w:rPr>
        <w:rFonts w:ascii="Times New Roman" w:hAnsi="Times New Roman" w:cs="Times New Roman"/>
      </w:rPr>
      <w:t>2/2</w:t>
    </w:r>
  </w:p>
  <w:p w14:paraId="11B95C5D" w14:textId="77777777" w:rsidR="00E911FC" w:rsidRDefault="00E911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CC247" w14:textId="77777777" w:rsidR="007A2DC4" w:rsidRDefault="007A2DC4" w:rsidP="007A2DC4">
      <w:pPr>
        <w:spacing w:after="0" w:line="240" w:lineRule="auto"/>
      </w:pPr>
      <w:r>
        <w:separator/>
      </w:r>
    </w:p>
  </w:footnote>
  <w:footnote w:type="continuationSeparator" w:id="0">
    <w:p w14:paraId="59F846ED" w14:textId="77777777" w:rsidR="007A2DC4" w:rsidRDefault="007A2DC4" w:rsidP="007A2DC4">
      <w:pPr>
        <w:spacing w:after="0" w:line="240" w:lineRule="auto"/>
      </w:pPr>
      <w:r>
        <w:continuationSeparator/>
      </w:r>
    </w:p>
  </w:footnote>
  <w:footnote w:id="1">
    <w:p w14:paraId="2871BE8F" w14:textId="77777777" w:rsidR="002B7B7D" w:rsidRPr="00B558FE" w:rsidRDefault="002B7B7D" w:rsidP="002B7B7D">
      <w:pPr>
        <w:pStyle w:val="Tekstprzypisudolnego"/>
        <w:rPr>
          <w:rFonts w:ascii="Times New Roman" w:hAnsi="Times New Roman" w:cs="Times New Roman"/>
        </w:rPr>
      </w:pPr>
      <w:r>
        <w:rPr>
          <w:rStyle w:val="Odwoanieprzypisudolnego"/>
        </w:rPr>
        <w:footnoteRef/>
      </w:r>
      <w:r>
        <w:t xml:space="preserve"> </w:t>
      </w:r>
      <w:r w:rsidRPr="00B558FE">
        <w:rPr>
          <w:rFonts w:ascii="Times New Roman" w:hAnsi="Times New Roman" w:cs="Times New Roman"/>
        </w:rPr>
        <w:t>Platforma rekrutacyjna – system CRM Uczelni służący do elektronicznej rekrutacji kandydatów znajdujący się pod adresem https://apply.wszia.opole.pl/a/the-academy-of-management-and-administration-in-opole.</w:t>
      </w:r>
    </w:p>
  </w:footnote>
  <w:footnote w:id="2">
    <w:p w14:paraId="435B2BDE" w14:textId="77777777" w:rsidR="002B7B7D" w:rsidRDefault="002B7B7D" w:rsidP="002B7B7D">
      <w:pPr>
        <w:pStyle w:val="Tekstprzypisudolnego"/>
      </w:pPr>
      <w:r>
        <w:rPr>
          <w:rStyle w:val="Odwoanieprzypisudolnego"/>
        </w:rPr>
        <w:footnoteRef/>
      </w:r>
      <w:r>
        <w:t xml:space="preserve"> </w:t>
      </w:r>
      <w:r w:rsidRPr="00B558FE">
        <w:rPr>
          <w:rFonts w:ascii="Times New Roman" w:hAnsi="Times New Roman" w:cs="Times New Roman"/>
        </w:rPr>
        <w:t>https://www.wszia.opole.pl/bip/</w:t>
      </w:r>
    </w:p>
  </w:footnote>
  <w:footnote w:id="3">
    <w:p w14:paraId="572C698F" w14:textId="77777777" w:rsidR="00043123" w:rsidRDefault="00043123" w:rsidP="00043123">
      <w:pPr>
        <w:pStyle w:val="Tekstprzypisudolnego"/>
      </w:pPr>
      <w:r>
        <w:rPr>
          <w:rStyle w:val="Odwoanieprzypisudolnego"/>
        </w:rPr>
        <w:footnoteRef/>
      </w:r>
      <w:r>
        <w:t xml:space="preserve"> </w:t>
      </w:r>
      <w:r w:rsidRPr="00086802">
        <w:rPr>
          <w:rFonts w:ascii="Times New Roman" w:hAnsi="Times New Roman" w:cs="Times New Roman"/>
        </w:rPr>
        <w:t>Przez „Zamówienie” należy rozumieć dokument generowany przez system rekrutacyjny Uczelni, zawierający szczegółowe dane dotyczące wymaganych opłat rekrutacyjnych lub czesnego, w tym: tytuł płatności, kwotę, numer konta bankowego oraz termin zapłaty.</w:t>
      </w:r>
    </w:p>
  </w:footnote>
  <w:footnote w:id="4">
    <w:p w14:paraId="4F71FCA1" w14:textId="77777777" w:rsidR="00A9700F" w:rsidRDefault="00A9700F" w:rsidP="00A9700F">
      <w:pPr>
        <w:pStyle w:val="Tekstprzypisudolnego"/>
      </w:pPr>
      <w:r>
        <w:rPr>
          <w:rStyle w:val="Odwoanieprzypisudolnego"/>
        </w:rPr>
        <w:footnoteRef/>
      </w:r>
      <w:r>
        <w:t xml:space="preserve"> </w:t>
      </w:r>
      <w:r w:rsidRPr="00606526">
        <w:rPr>
          <w:rFonts w:ascii="Times New Roman" w:hAnsi="Times New Roman" w:cs="Times New Roman"/>
        </w:rPr>
        <w:t>Podpis złożony ręcznie (nie komputerowy), w sposób czytelny – czyli zawierający pełne imię i nazwisko, możliwe do odczytania.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CCFF2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316F96"/>
    <w:multiLevelType w:val="hybridMultilevel"/>
    <w:tmpl w:val="45AE8D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C7D82"/>
    <w:multiLevelType w:val="hybridMultilevel"/>
    <w:tmpl w:val="AC4C4EE4"/>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409DA"/>
    <w:multiLevelType w:val="hybridMultilevel"/>
    <w:tmpl w:val="6EF08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07446C"/>
    <w:multiLevelType w:val="hybridMultilevel"/>
    <w:tmpl w:val="D6143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A30A51"/>
    <w:multiLevelType w:val="hybridMultilevel"/>
    <w:tmpl w:val="C8EA2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33C4A"/>
    <w:multiLevelType w:val="hybridMultilevel"/>
    <w:tmpl w:val="67DAA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0293A"/>
    <w:multiLevelType w:val="hybridMultilevel"/>
    <w:tmpl w:val="A1B65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C70E3A"/>
    <w:multiLevelType w:val="hybridMultilevel"/>
    <w:tmpl w:val="12E2D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830E11"/>
    <w:multiLevelType w:val="hybridMultilevel"/>
    <w:tmpl w:val="B7282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DF3E75"/>
    <w:multiLevelType w:val="hybridMultilevel"/>
    <w:tmpl w:val="E7729FE0"/>
    <w:lvl w:ilvl="0" w:tplc="4832084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A2E8F"/>
    <w:multiLevelType w:val="multilevel"/>
    <w:tmpl w:val="C1E4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35605"/>
    <w:multiLevelType w:val="hybridMultilevel"/>
    <w:tmpl w:val="2B2C8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120EC"/>
    <w:multiLevelType w:val="hybridMultilevel"/>
    <w:tmpl w:val="244A8E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B13F4E"/>
    <w:multiLevelType w:val="hybridMultilevel"/>
    <w:tmpl w:val="F6C69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BE3072"/>
    <w:multiLevelType w:val="hybridMultilevel"/>
    <w:tmpl w:val="F30835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8012F"/>
    <w:multiLevelType w:val="hybridMultilevel"/>
    <w:tmpl w:val="F6C69D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A11BE6"/>
    <w:multiLevelType w:val="hybridMultilevel"/>
    <w:tmpl w:val="F0B60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BA3288"/>
    <w:multiLevelType w:val="hybridMultilevel"/>
    <w:tmpl w:val="67081F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F87039"/>
    <w:multiLevelType w:val="hybridMultilevel"/>
    <w:tmpl w:val="5C4432B4"/>
    <w:lvl w:ilvl="0" w:tplc="351CC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A70E26"/>
    <w:multiLevelType w:val="hybridMultilevel"/>
    <w:tmpl w:val="0F82494E"/>
    <w:lvl w:ilvl="0" w:tplc="FFFFFFFF">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D26ED3"/>
    <w:multiLevelType w:val="hybridMultilevel"/>
    <w:tmpl w:val="6EF08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7F7137"/>
    <w:multiLevelType w:val="hybridMultilevel"/>
    <w:tmpl w:val="139C8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75735B"/>
    <w:multiLevelType w:val="hybridMultilevel"/>
    <w:tmpl w:val="2CEA9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891DFF"/>
    <w:multiLevelType w:val="hybridMultilevel"/>
    <w:tmpl w:val="53A8B6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7E791D"/>
    <w:multiLevelType w:val="hybridMultilevel"/>
    <w:tmpl w:val="64FA51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CE475C"/>
    <w:multiLevelType w:val="hybridMultilevel"/>
    <w:tmpl w:val="12E2D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002406"/>
    <w:multiLevelType w:val="hybridMultilevel"/>
    <w:tmpl w:val="D6340D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AA1898"/>
    <w:multiLevelType w:val="hybridMultilevel"/>
    <w:tmpl w:val="C8EA2D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7F532C"/>
    <w:multiLevelType w:val="hybridMultilevel"/>
    <w:tmpl w:val="5B88C9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BB21EE"/>
    <w:multiLevelType w:val="hybridMultilevel"/>
    <w:tmpl w:val="AB7AE1B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2C4D2F"/>
    <w:multiLevelType w:val="hybridMultilevel"/>
    <w:tmpl w:val="F0660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1D5376"/>
    <w:multiLevelType w:val="hybridMultilevel"/>
    <w:tmpl w:val="E7729FE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745AA4"/>
    <w:multiLevelType w:val="hybridMultilevel"/>
    <w:tmpl w:val="242AE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970C42"/>
    <w:multiLevelType w:val="hybridMultilevel"/>
    <w:tmpl w:val="6E04FC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831014">
    <w:abstractNumId w:val="13"/>
  </w:num>
  <w:num w:numId="2" w16cid:durableId="1389763559">
    <w:abstractNumId w:val="19"/>
  </w:num>
  <w:num w:numId="3" w16cid:durableId="305816459">
    <w:abstractNumId w:val="10"/>
  </w:num>
  <w:num w:numId="4" w16cid:durableId="93288313">
    <w:abstractNumId w:val="5"/>
  </w:num>
  <w:num w:numId="5" w16cid:durableId="977296649">
    <w:abstractNumId w:val="33"/>
  </w:num>
  <w:num w:numId="6" w16cid:durableId="81725381">
    <w:abstractNumId w:val="9"/>
  </w:num>
  <w:num w:numId="7" w16cid:durableId="538516541">
    <w:abstractNumId w:val="14"/>
  </w:num>
  <w:num w:numId="8" w16cid:durableId="1078676192">
    <w:abstractNumId w:val="26"/>
  </w:num>
  <w:num w:numId="9" w16cid:durableId="1301233515">
    <w:abstractNumId w:val="12"/>
  </w:num>
  <w:num w:numId="10" w16cid:durableId="1461722994">
    <w:abstractNumId w:val="1"/>
  </w:num>
  <w:num w:numId="11" w16cid:durableId="1637181360">
    <w:abstractNumId w:val="23"/>
  </w:num>
  <w:num w:numId="12" w16cid:durableId="974946276">
    <w:abstractNumId w:val="25"/>
  </w:num>
  <w:num w:numId="13" w16cid:durableId="1321075734">
    <w:abstractNumId w:val="4"/>
  </w:num>
  <w:num w:numId="14" w16cid:durableId="77294759">
    <w:abstractNumId w:val="6"/>
  </w:num>
  <w:num w:numId="15" w16cid:durableId="612059259">
    <w:abstractNumId w:val="0"/>
  </w:num>
  <w:num w:numId="16" w16cid:durableId="462161741">
    <w:abstractNumId w:val="32"/>
  </w:num>
  <w:num w:numId="17" w16cid:durableId="23216557">
    <w:abstractNumId w:val="20"/>
  </w:num>
  <w:num w:numId="18" w16cid:durableId="2051680548">
    <w:abstractNumId w:val="34"/>
  </w:num>
  <w:num w:numId="19" w16cid:durableId="1978532227">
    <w:abstractNumId w:val="29"/>
  </w:num>
  <w:num w:numId="20" w16cid:durableId="927613280">
    <w:abstractNumId w:val="15"/>
  </w:num>
  <w:num w:numId="21" w16cid:durableId="561066376">
    <w:abstractNumId w:val="27"/>
  </w:num>
  <w:num w:numId="22" w16cid:durableId="1406998000">
    <w:abstractNumId w:val="30"/>
  </w:num>
  <w:num w:numId="23" w16cid:durableId="1921328021">
    <w:abstractNumId w:val="8"/>
  </w:num>
  <w:num w:numId="24" w16cid:durableId="346104180">
    <w:abstractNumId w:val="3"/>
  </w:num>
  <w:num w:numId="25" w16cid:durableId="1581865522">
    <w:abstractNumId w:val="21"/>
  </w:num>
  <w:num w:numId="26" w16cid:durableId="2074237000">
    <w:abstractNumId w:val="24"/>
  </w:num>
  <w:num w:numId="27" w16cid:durableId="1357006428">
    <w:abstractNumId w:val="31"/>
  </w:num>
  <w:num w:numId="28" w16cid:durableId="1974406432">
    <w:abstractNumId w:val="17"/>
  </w:num>
  <w:num w:numId="29" w16cid:durableId="1152258229">
    <w:abstractNumId w:val="18"/>
  </w:num>
  <w:num w:numId="30" w16cid:durableId="211112622">
    <w:abstractNumId w:val="16"/>
  </w:num>
  <w:num w:numId="31" w16cid:durableId="575210682">
    <w:abstractNumId w:val="11"/>
  </w:num>
  <w:num w:numId="32" w16cid:durableId="632098756">
    <w:abstractNumId w:val="28"/>
  </w:num>
  <w:num w:numId="33" w16cid:durableId="1771928969">
    <w:abstractNumId w:val="22"/>
  </w:num>
  <w:num w:numId="34" w16cid:durableId="341902809">
    <w:abstractNumId w:val="7"/>
  </w:num>
  <w:num w:numId="35" w16cid:durableId="195630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D1"/>
    <w:rsid w:val="000275AB"/>
    <w:rsid w:val="00043123"/>
    <w:rsid w:val="00075926"/>
    <w:rsid w:val="00086802"/>
    <w:rsid w:val="00092920"/>
    <w:rsid w:val="00095456"/>
    <w:rsid w:val="001150E0"/>
    <w:rsid w:val="00135153"/>
    <w:rsid w:val="0017116C"/>
    <w:rsid w:val="0017459F"/>
    <w:rsid w:val="002028D0"/>
    <w:rsid w:val="002112FC"/>
    <w:rsid w:val="00215E87"/>
    <w:rsid w:val="00226BB3"/>
    <w:rsid w:val="0024084F"/>
    <w:rsid w:val="002B7B7D"/>
    <w:rsid w:val="002E2CAB"/>
    <w:rsid w:val="0033734A"/>
    <w:rsid w:val="003939DF"/>
    <w:rsid w:val="003A35F6"/>
    <w:rsid w:val="00445064"/>
    <w:rsid w:val="0048752C"/>
    <w:rsid w:val="004E4C53"/>
    <w:rsid w:val="00505A78"/>
    <w:rsid w:val="005155D1"/>
    <w:rsid w:val="00527D95"/>
    <w:rsid w:val="00571CBF"/>
    <w:rsid w:val="005C2F9B"/>
    <w:rsid w:val="005E1AF1"/>
    <w:rsid w:val="00606526"/>
    <w:rsid w:val="00622461"/>
    <w:rsid w:val="00624177"/>
    <w:rsid w:val="0063638A"/>
    <w:rsid w:val="00647388"/>
    <w:rsid w:val="00665028"/>
    <w:rsid w:val="00692544"/>
    <w:rsid w:val="00697601"/>
    <w:rsid w:val="006A10A1"/>
    <w:rsid w:val="006A1B4E"/>
    <w:rsid w:val="006C5154"/>
    <w:rsid w:val="006D40EA"/>
    <w:rsid w:val="006D5F6B"/>
    <w:rsid w:val="006F2F5F"/>
    <w:rsid w:val="006F7AA6"/>
    <w:rsid w:val="007A2DC4"/>
    <w:rsid w:val="007A4747"/>
    <w:rsid w:val="007D0677"/>
    <w:rsid w:val="007D71CA"/>
    <w:rsid w:val="007E7031"/>
    <w:rsid w:val="007F0C73"/>
    <w:rsid w:val="0082451F"/>
    <w:rsid w:val="0084794F"/>
    <w:rsid w:val="00905C84"/>
    <w:rsid w:val="00915391"/>
    <w:rsid w:val="009409CA"/>
    <w:rsid w:val="009903DA"/>
    <w:rsid w:val="009D40BE"/>
    <w:rsid w:val="009E2B7F"/>
    <w:rsid w:val="009F0BE0"/>
    <w:rsid w:val="00A13260"/>
    <w:rsid w:val="00A27CC5"/>
    <w:rsid w:val="00A33D48"/>
    <w:rsid w:val="00A405BD"/>
    <w:rsid w:val="00A62EFE"/>
    <w:rsid w:val="00A63292"/>
    <w:rsid w:val="00A86314"/>
    <w:rsid w:val="00A9293B"/>
    <w:rsid w:val="00A9700F"/>
    <w:rsid w:val="00AB05CA"/>
    <w:rsid w:val="00AD6729"/>
    <w:rsid w:val="00AF7974"/>
    <w:rsid w:val="00B065B3"/>
    <w:rsid w:val="00B20819"/>
    <w:rsid w:val="00B424BF"/>
    <w:rsid w:val="00B558FE"/>
    <w:rsid w:val="00BA79FF"/>
    <w:rsid w:val="00C36BB1"/>
    <w:rsid w:val="00C66559"/>
    <w:rsid w:val="00C74EEB"/>
    <w:rsid w:val="00CF4562"/>
    <w:rsid w:val="00D27BF8"/>
    <w:rsid w:val="00D3117B"/>
    <w:rsid w:val="00DA5143"/>
    <w:rsid w:val="00E0371B"/>
    <w:rsid w:val="00E4439A"/>
    <w:rsid w:val="00E65106"/>
    <w:rsid w:val="00E70498"/>
    <w:rsid w:val="00E911FC"/>
    <w:rsid w:val="00EA6BD1"/>
    <w:rsid w:val="00EF1F57"/>
    <w:rsid w:val="00EF63E6"/>
    <w:rsid w:val="00F16617"/>
    <w:rsid w:val="00F52F8F"/>
    <w:rsid w:val="00F66E61"/>
    <w:rsid w:val="00F72E66"/>
    <w:rsid w:val="00F753A1"/>
    <w:rsid w:val="00FB1A3F"/>
    <w:rsid w:val="00FC3293"/>
    <w:rsid w:val="00FC492F"/>
    <w:rsid w:val="00FE3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913AFC"/>
  <w15:chartTrackingRefBased/>
  <w15:docId w15:val="{6901A6B1-2D0C-46B3-B8DD-E62A2BE2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15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15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5155D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155D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155D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155D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155D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155D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155D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55D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155D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5155D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155D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155D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155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155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155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155D1"/>
    <w:rPr>
      <w:rFonts w:eastAsiaTheme="majorEastAsia" w:cstheme="majorBidi"/>
      <w:color w:val="272727" w:themeColor="text1" w:themeTint="D8"/>
    </w:rPr>
  </w:style>
  <w:style w:type="paragraph" w:styleId="Tytu">
    <w:name w:val="Title"/>
    <w:basedOn w:val="Normalny"/>
    <w:next w:val="Normalny"/>
    <w:link w:val="TytuZnak"/>
    <w:uiPriority w:val="10"/>
    <w:qFormat/>
    <w:rsid w:val="00515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155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155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155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155D1"/>
    <w:pPr>
      <w:spacing w:before="160"/>
      <w:jc w:val="center"/>
    </w:pPr>
    <w:rPr>
      <w:i/>
      <w:iCs/>
      <w:color w:val="404040" w:themeColor="text1" w:themeTint="BF"/>
    </w:rPr>
  </w:style>
  <w:style w:type="character" w:customStyle="1" w:styleId="CytatZnak">
    <w:name w:val="Cytat Znak"/>
    <w:basedOn w:val="Domylnaczcionkaakapitu"/>
    <w:link w:val="Cytat"/>
    <w:uiPriority w:val="29"/>
    <w:rsid w:val="005155D1"/>
    <w:rPr>
      <w:i/>
      <w:iCs/>
      <w:color w:val="404040" w:themeColor="text1" w:themeTint="BF"/>
    </w:rPr>
  </w:style>
  <w:style w:type="paragraph" w:styleId="Akapitzlist">
    <w:name w:val="List Paragraph"/>
    <w:basedOn w:val="Normalny"/>
    <w:uiPriority w:val="34"/>
    <w:qFormat/>
    <w:rsid w:val="005155D1"/>
    <w:pPr>
      <w:ind w:left="720"/>
      <w:contextualSpacing/>
    </w:pPr>
  </w:style>
  <w:style w:type="character" w:styleId="Wyrnienieintensywne">
    <w:name w:val="Intense Emphasis"/>
    <w:basedOn w:val="Domylnaczcionkaakapitu"/>
    <w:uiPriority w:val="21"/>
    <w:qFormat/>
    <w:rsid w:val="005155D1"/>
    <w:rPr>
      <w:i/>
      <w:iCs/>
      <w:color w:val="0F4761" w:themeColor="accent1" w:themeShade="BF"/>
    </w:rPr>
  </w:style>
  <w:style w:type="paragraph" w:styleId="Cytatintensywny">
    <w:name w:val="Intense Quote"/>
    <w:basedOn w:val="Normalny"/>
    <w:next w:val="Normalny"/>
    <w:link w:val="CytatintensywnyZnak"/>
    <w:uiPriority w:val="30"/>
    <w:qFormat/>
    <w:rsid w:val="00515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155D1"/>
    <w:rPr>
      <w:i/>
      <w:iCs/>
      <w:color w:val="0F4761" w:themeColor="accent1" w:themeShade="BF"/>
    </w:rPr>
  </w:style>
  <w:style w:type="character" w:styleId="Odwoanieintensywne">
    <w:name w:val="Intense Reference"/>
    <w:basedOn w:val="Domylnaczcionkaakapitu"/>
    <w:uiPriority w:val="32"/>
    <w:qFormat/>
    <w:rsid w:val="005155D1"/>
    <w:rPr>
      <w:b/>
      <w:bCs/>
      <w:smallCaps/>
      <w:color w:val="0F4761" w:themeColor="accent1" w:themeShade="BF"/>
      <w:spacing w:val="5"/>
    </w:rPr>
  </w:style>
  <w:style w:type="character" w:styleId="Hipercze">
    <w:name w:val="Hyperlink"/>
    <w:basedOn w:val="Domylnaczcionkaakapitu"/>
    <w:uiPriority w:val="99"/>
    <w:unhideWhenUsed/>
    <w:rsid w:val="007E7031"/>
    <w:rPr>
      <w:color w:val="467886" w:themeColor="hyperlink"/>
      <w:u w:val="single"/>
    </w:rPr>
  </w:style>
  <w:style w:type="character" w:styleId="Nierozpoznanawzmianka">
    <w:name w:val="Unresolved Mention"/>
    <w:basedOn w:val="Domylnaczcionkaakapitu"/>
    <w:uiPriority w:val="99"/>
    <w:semiHidden/>
    <w:unhideWhenUsed/>
    <w:rsid w:val="007E7031"/>
    <w:rPr>
      <w:color w:val="605E5C"/>
      <w:shd w:val="clear" w:color="auto" w:fill="E1DFDD"/>
    </w:rPr>
  </w:style>
  <w:style w:type="character" w:styleId="UyteHipercze">
    <w:name w:val="FollowedHyperlink"/>
    <w:basedOn w:val="Domylnaczcionkaakapitu"/>
    <w:uiPriority w:val="99"/>
    <w:semiHidden/>
    <w:unhideWhenUsed/>
    <w:rsid w:val="00905C84"/>
    <w:rPr>
      <w:color w:val="96607D" w:themeColor="followedHyperlink"/>
      <w:u w:val="single"/>
    </w:rPr>
  </w:style>
  <w:style w:type="character" w:styleId="Odwoaniedokomentarza">
    <w:name w:val="annotation reference"/>
    <w:basedOn w:val="Domylnaczcionkaakapitu"/>
    <w:uiPriority w:val="99"/>
    <w:semiHidden/>
    <w:unhideWhenUsed/>
    <w:rsid w:val="00905C84"/>
    <w:rPr>
      <w:sz w:val="16"/>
      <w:szCs w:val="16"/>
    </w:rPr>
  </w:style>
  <w:style w:type="paragraph" w:styleId="Tekstkomentarza">
    <w:name w:val="annotation text"/>
    <w:basedOn w:val="Normalny"/>
    <w:link w:val="TekstkomentarzaZnak"/>
    <w:uiPriority w:val="99"/>
    <w:unhideWhenUsed/>
    <w:rsid w:val="00905C84"/>
    <w:pPr>
      <w:spacing w:line="240" w:lineRule="auto"/>
    </w:pPr>
    <w:rPr>
      <w:sz w:val="20"/>
      <w:szCs w:val="20"/>
    </w:rPr>
  </w:style>
  <w:style w:type="character" w:customStyle="1" w:styleId="TekstkomentarzaZnak">
    <w:name w:val="Tekst komentarza Znak"/>
    <w:basedOn w:val="Domylnaczcionkaakapitu"/>
    <w:link w:val="Tekstkomentarza"/>
    <w:uiPriority w:val="99"/>
    <w:rsid w:val="00905C84"/>
    <w:rPr>
      <w:sz w:val="20"/>
      <w:szCs w:val="20"/>
    </w:rPr>
  </w:style>
  <w:style w:type="paragraph" w:styleId="Tematkomentarza">
    <w:name w:val="annotation subject"/>
    <w:basedOn w:val="Tekstkomentarza"/>
    <w:next w:val="Tekstkomentarza"/>
    <w:link w:val="TematkomentarzaZnak"/>
    <w:uiPriority w:val="99"/>
    <w:semiHidden/>
    <w:unhideWhenUsed/>
    <w:rsid w:val="00905C84"/>
    <w:rPr>
      <w:b/>
      <w:bCs/>
    </w:rPr>
  </w:style>
  <w:style w:type="character" w:customStyle="1" w:styleId="TematkomentarzaZnak">
    <w:name w:val="Temat komentarza Znak"/>
    <w:basedOn w:val="TekstkomentarzaZnak"/>
    <w:link w:val="Tematkomentarza"/>
    <w:uiPriority w:val="99"/>
    <w:semiHidden/>
    <w:rsid w:val="00905C84"/>
    <w:rPr>
      <w:b/>
      <w:bCs/>
      <w:sz w:val="20"/>
      <w:szCs w:val="20"/>
    </w:rPr>
  </w:style>
  <w:style w:type="paragraph" w:styleId="Nagwek">
    <w:name w:val="header"/>
    <w:basedOn w:val="Normalny"/>
    <w:link w:val="NagwekZnak"/>
    <w:uiPriority w:val="99"/>
    <w:unhideWhenUsed/>
    <w:rsid w:val="007A2D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2DC4"/>
  </w:style>
  <w:style w:type="paragraph" w:styleId="Stopka">
    <w:name w:val="footer"/>
    <w:basedOn w:val="Normalny"/>
    <w:link w:val="StopkaZnak"/>
    <w:uiPriority w:val="99"/>
    <w:unhideWhenUsed/>
    <w:rsid w:val="007A2D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2DC4"/>
  </w:style>
  <w:style w:type="paragraph" w:styleId="Listapunktowana">
    <w:name w:val="List Bullet"/>
    <w:basedOn w:val="Normalny"/>
    <w:uiPriority w:val="99"/>
    <w:unhideWhenUsed/>
    <w:rsid w:val="00B558FE"/>
    <w:pPr>
      <w:numPr>
        <w:numId w:val="15"/>
      </w:numPr>
      <w:contextualSpacing/>
    </w:pPr>
  </w:style>
  <w:style w:type="paragraph" w:styleId="Tekstprzypisudolnego">
    <w:name w:val="footnote text"/>
    <w:basedOn w:val="Normalny"/>
    <w:link w:val="TekstprzypisudolnegoZnak"/>
    <w:uiPriority w:val="99"/>
    <w:semiHidden/>
    <w:unhideWhenUsed/>
    <w:rsid w:val="00B558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58FE"/>
    <w:rPr>
      <w:sz w:val="20"/>
      <w:szCs w:val="20"/>
    </w:rPr>
  </w:style>
  <w:style w:type="character" w:styleId="Odwoanieprzypisudolnego">
    <w:name w:val="footnote reference"/>
    <w:basedOn w:val="Domylnaczcionkaakapitu"/>
    <w:uiPriority w:val="99"/>
    <w:semiHidden/>
    <w:unhideWhenUsed/>
    <w:rsid w:val="00B558FE"/>
    <w:rPr>
      <w:vertAlign w:val="superscript"/>
    </w:rPr>
  </w:style>
  <w:style w:type="paragraph" w:styleId="NormalnyWeb">
    <w:name w:val="Normal (Web)"/>
    <w:basedOn w:val="Normalny"/>
    <w:uiPriority w:val="99"/>
    <w:unhideWhenUsed/>
    <w:rsid w:val="00FB1A3F"/>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FB1A3F"/>
    <w:rPr>
      <w:b/>
      <w:bCs/>
    </w:rPr>
  </w:style>
  <w:style w:type="paragraph" w:styleId="Tekstprzypisukocowego">
    <w:name w:val="endnote text"/>
    <w:basedOn w:val="Normalny"/>
    <w:link w:val="TekstprzypisukocowegoZnak"/>
    <w:uiPriority w:val="99"/>
    <w:semiHidden/>
    <w:unhideWhenUsed/>
    <w:rsid w:val="00F753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53A1"/>
    <w:rPr>
      <w:sz w:val="20"/>
      <w:szCs w:val="20"/>
    </w:rPr>
  </w:style>
  <w:style w:type="character" w:styleId="Odwoanieprzypisukocowego">
    <w:name w:val="endnote reference"/>
    <w:basedOn w:val="Domylnaczcionkaakapitu"/>
    <w:uiPriority w:val="99"/>
    <w:semiHidden/>
    <w:unhideWhenUsed/>
    <w:rsid w:val="00F753A1"/>
    <w:rPr>
      <w:vertAlign w:val="superscript"/>
    </w:rPr>
  </w:style>
  <w:style w:type="table" w:styleId="Tabela-Siatka">
    <w:name w:val="Table Grid"/>
    <w:basedOn w:val="Standardowy"/>
    <w:uiPriority w:val="39"/>
    <w:rsid w:val="002B7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903">
      <w:bodyDiv w:val="1"/>
      <w:marLeft w:val="0"/>
      <w:marRight w:val="0"/>
      <w:marTop w:val="0"/>
      <w:marBottom w:val="0"/>
      <w:divBdr>
        <w:top w:val="none" w:sz="0" w:space="0" w:color="auto"/>
        <w:left w:val="none" w:sz="0" w:space="0" w:color="auto"/>
        <w:bottom w:val="none" w:sz="0" w:space="0" w:color="auto"/>
        <w:right w:val="none" w:sz="0" w:space="0" w:color="auto"/>
      </w:divBdr>
    </w:div>
    <w:div w:id="156041481">
      <w:bodyDiv w:val="1"/>
      <w:marLeft w:val="0"/>
      <w:marRight w:val="0"/>
      <w:marTop w:val="0"/>
      <w:marBottom w:val="0"/>
      <w:divBdr>
        <w:top w:val="none" w:sz="0" w:space="0" w:color="auto"/>
        <w:left w:val="none" w:sz="0" w:space="0" w:color="auto"/>
        <w:bottom w:val="none" w:sz="0" w:space="0" w:color="auto"/>
        <w:right w:val="none" w:sz="0" w:space="0" w:color="auto"/>
      </w:divBdr>
    </w:div>
    <w:div w:id="194467771">
      <w:bodyDiv w:val="1"/>
      <w:marLeft w:val="0"/>
      <w:marRight w:val="0"/>
      <w:marTop w:val="0"/>
      <w:marBottom w:val="0"/>
      <w:divBdr>
        <w:top w:val="none" w:sz="0" w:space="0" w:color="auto"/>
        <w:left w:val="none" w:sz="0" w:space="0" w:color="auto"/>
        <w:bottom w:val="none" w:sz="0" w:space="0" w:color="auto"/>
        <w:right w:val="none" w:sz="0" w:space="0" w:color="auto"/>
      </w:divBdr>
    </w:div>
    <w:div w:id="248925073">
      <w:bodyDiv w:val="1"/>
      <w:marLeft w:val="0"/>
      <w:marRight w:val="0"/>
      <w:marTop w:val="0"/>
      <w:marBottom w:val="0"/>
      <w:divBdr>
        <w:top w:val="none" w:sz="0" w:space="0" w:color="auto"/>
        <w:left w:val="none" w:sz="0" w:space="0" w:color="auto"/>
        <w:bottom w:val="none" w:sz="0" w:space="0" w:color="auto"/>
        <w:right w:val="none" w:sz="0" w:space="0" w:color="auto"/>
      </w:divBdr>
    </w:div>
    <w:div w:id="249123544">
      <w:bodyDiv w:val="1"/>
      <w:marLeft w:val="0"/>
      <w:marRight w:val="0"/>
      <w:marTop w:val="0"/>
      <w:marBottom w:val="0"/>
      <w:divBdr>
        <w:top w:val="none" w:sz="0" w:space="0" w:color="auto"/>
        <w:left w:val="none" w:sz="0" w:space="0" w:color="auto"/>
        <w:bottom w:val="none" w:sz="0" w:space="0" w:color="auto"/>
        <w:right w:val="none" w:sz="0" w:space="0" w:color="auto"/>
      </w:divBdr>
    </w:div>
    <w:div w:id="262307168">
      <w:bodyDiv w:val="1"/>
      <w:marLeft w:val="0"/>
      <w:marRight w:val="0"/>
      <w:marTop w:val="0"/>
      <w:marBottom w:val="0"/>
      <w:divBdr>
        <w:top w:val="none" w:sz="0" w:space="0" w:color="auto"/>
        <w:left w:val="none" w:sz="0" w:space="0" w:color="auto"/>
        <w:bottom w:val="none" w:sz="0" w:space="0" w:color="auto"/>
        <w:right w:val="none" w:sz="0" w:space="0" w:color="auto"/>
      </w:divBdr>
    </w:div>
    <w:div w:id="269510981">
      <w:bodyDiv w:val="1"/>
      <w:marLeft w:val="0"/>
      <w:marRight w:val="0"/>
      <w:marTop w:val="0"/>
      <w:marBottom w:val="0"/>
      <w:divBdr>
        <w:top w:val="none" w:sz="0" w:space="0" w:color="auto"/>
        <w:left w:val="none" w:sz="0" w:space="0" w:color="auto"/>
        <w:bottom w:val="none" w:sz="0" w:space="0" w:color="auto"/>
        <w:right w:val="none" w:sz="0" w:space="0" w:color="auto"/>
      </w:divBdr>
    </w:div>
    <w:div w:id="396706762">
      <w:bodyDiv w:val="1"/>
      <w:marLeft w:val="0"/>
      <w:marRight w:val="0"/>
      <w:marTop w:val="0"/>
      <w:marBottom w:val="0"/>
      <w:divBdr>
        <w:top w:val="none" w:sz="0" w:space="0" w:color="auto"/>
        <w:left w:val="none" w:sz="0" w:space="0" w:color="auto"/>
        <w:bottom w:val="none" w:sz="0" w:space="0" w:color="auto"/>
        <w:right w:val="none" w:sz="0" w:space="0" w:color="auto"/>
      </w:divBdr>
    </w:div>
    <w:div w:id="446198414">
      <w:bodyDiv w:val="1"/>
      <w:marLeft w:val="0"/>
      <w:marRight w:val="0"/>
      <w:marTop w:val="0"/>
      <w:marBottom w:val="0"/>
      <w:divBdr>
        <w:top w:val="none" w:sz="0" w:space="0" w:color="auto"/>
        <w:left w:val="none" w:sz="0" w:space="0" w:color="auto"/>
        <w:bottom w:val="none" w:sz="0" w:space="0" w:color="auto"/>
        <w:right w:val="none" w:sz="0" w:space="0" w:color="auto"/>
      </w:divBdr>
    </w:div>
    <w:div w:id="564799066">
      <w:bodyDiv w:val="1"/>
      <w:marLeft w:val="0"/>
      <w:marRight w:val="0"/>
      <w:marTop w:val="0"/>
      <w:marBottom w:val="0"/>
      <w:divBdr>
        <w:top w:val="none" w:sz="0" w:space="0" w:color="auto"/>
        <w:left w:val="none" w:sz="0" w:space="0" w:color="auto"/>
        <w:bottom w:val="none" w:sz="0" w:space="0" w:color="auto"/>
        <w:right w:val="none" w:sz="0" w:space="0" w:color="auto"/>
      </w:divBdr>
    </w:div>
    <w:div w:id="766734756">
      <w:bodyDiv w:val="1"/>
      <w:marLeft w:val="0"/>
      <w:marRight w:val="0"/>
      <w:marTop w:val="0"/>
      <w:marBottom w:val="0"/>
      <w:divBdr>
        <w:top w:val="none" w:sz="0" w:space="0" w:color="auto"/>
        <w:left w:val="none" w:sz="0" w:space="0" w:color="auto"/>
        <w:bottom w:val="none" w:sz="0" w:space="0" w:color="auto"/>
        <w:right w:val="none" w:sz="0" w:space="0" w:color="auto"/>
      </w:divBdr>
    </w:div>
    <w:div w:id="778110162">
      <w:bodyDiv w:val="1"/>
      <w:marLeft w:val="0"/>
      <w:marRight w:val="0"/>
      <w:marTop w:val="0"/>
      <w:marBottom w:val="0"/>
      <w:divBdr>
        <w:top w:val="none" w:sz="0" w:space="0" w:color="auto"/>
        <w:left w:val="none" w:sz="0" w:space="0" w:color="auto"/>
        <w:bottom w:val="none" w:sz="0" w:space="0" w:color="auto"/>
        <w:right w:val="none" w:sz="0" w:space="0" w:color="auto"/>
      </w:divBdr>
    </w:div>
    <w:div w:id="857080320">
      <w:bodyDiv w:val="1"/>
      <w:marLeft w:val="0"/>
      <w:marRight w:val="0"/>
      <w:marTop w:val="0"/>
      <w:marBottom w:val="0"/>
      <w:divBdr>
        <w:top w:val="none" w:sz="0" w:space="0" w:color="auto"/>
        <w:left w:val="none" w:sz="0" w:space="0" w:color="auto"/>
        <w:bottom w:val="none" w:sz="0" w:space="0" w:color="auto"/>
        <w:right w:val="none" w:sz="0" w:space="0" w:color="auto"/>
      </w:divBdr>
    </w:div>
    <w:div w:id="938875754">
      <w:bodyDiv w:val="1"/>
      <w:marLeft w:val="0"/>
      <w:marRight w:val="0"/>
      <w:marTop w:val="0"/>
      <w:marBottom w:val="0"/>
      <w:divBdr>
        <w:top w:val="none" w:sz="0" w:space="0" w:color="auto"/>
        <w:left w:val="none" w:sz="0" w:space="0" w:color="auto"/>
        <w:bottom w:val="none" w:sz="0" w:space="0" w:color="auto"/>
        <w:right w:val="none" w:sz="0" w:space="0" w:color="auto"/>
      </w:divBdr>
    </w:div>
    <w:div w:id="1285966239">
      <w:bodyDiv w:val="1"/>
      <w:marLeft w:val="0"/>
      <w:marRight w:val="0"/>
      <w:marTop w:val="0"/>
      <w:marBottom w:val="0"/>
      <w:divBdr>
        <w:top w:val="none" w:sz="0" w:space="0" w:color="auto"/>
        <w:left w:val="none" w:sz="0" w:space="0" w:color="auto"/>
        <w:bottom w:val="none" w:sz="0" w:space="0" w:color="auto"/>
        <w:right w:val="none" w:sz="0" w:space="0" w:color="auto"/>
      </w:divBdr>
    </w:div>
    <w:div w:id="1310210999">
      <w:bodyDiv w:val="1"/>
      <w:marLeft w:val="0"/>
      <w:marRight w:val="0"/>
      <w:marTop w:val="0"/>
      <w:marBottom w:val="0"/>
      <w:divBdr>
        <w:top w:val="none" w:sz="0" w:space="0" w:color="auto"/>
        <w:left w:val="none" w:sz="0" w:space="0" w:color="auto"/>
        <w:bottom w:val="none" w:sz="0" w:space="0" w:color="auto"/>
        <w:right w:val="none" w:sz="0" w:space="0" w:color="auto"/>
      </w:divBdr>
    </w:div>
    <w:div w:id="1346175555">
      <w:bodyDiv w:val="1"/>
      <w:marLeft w:val="0"/>
      <w:marRight w:val="0"/>
      <w:marTop w:val="0"/>
      <w:marBottom w:val="0"/>
      <w:divBdr>
        <w:top w:val="none" w:sz="0" w:space="0" w:color="auto"/>
        <w:left w:val="none" w:sz="0" w:space="0" w:color="auto"/>
        <w:bottom w:val="none" w:sz="0" w:space="0" w:color="auto"/>
        <w:right w:val="none" w:sz="0" w:space="0" w:color="auto"/>
      </w:divBdr>
    </w:div>
    <w:div w:id="1541699016">
      <w:bodyDiv w:val="1"/>
      <w:marLeft w:val="0"/>
      <w:marRight w:val="0"/>
      <w:marTop w:val="0"/>
      <w:marBottom w:val="0"/>
      <w:divBdr>
        <w:top w:val="none" w:sz="0" w:space="0" w:color="auto"/>
        <w:left w:val="none" w:sz="0" w:space="0" w:color="auto"/>
        <w:bottom w:val="none" w:sz="0" w:space="0" w:color="auto"/>
        <w:right w:val="none" w:sz="0" w:space="0" w:color="auto"/>
      </w:divBdr>
    </w:div>
    <w:div w:id="1596015294">
      <w:bodyDiv w:val="1"/>
      <w:marLeft w:val="0"/>
      <w:marRight w:val="0"/>
      <w:marTop w:val="0"/>
      <w:marBottom w:val="0"/>
      <w:divBdr>
        <w:top w:val="none" w:sz="0" w:space="0" w:color="auto"/>
        <w:left w:val="none" w:sz="0" w:space="0" w:color="auto"/>
        <w:bottom w:val="none" w:sz="0" w:space="0" w:color="auto"/>
        <w:right w:val="none" w:sz="0" w:space="0" w:color="auto"/>
      </w:divBdr>
    </w:div>
    <w:div w:id="1691952400">
      <w:bodyDiv w:val="1"/>
      <w:marLeft w:val="0"/>
      <w:marRight w:val="0"/>
      <w:marTop w:val="0"/>
      <w:marBottom w:val="0"/>
      <w:divBdr>
        <w:top w:val="none" w:sz="0" w:space="0" w:color="auto"/>
        <w:left w:val="none" w:sz="0" w:space="0" w:color="auto"/>
        <w:bottom w:val="none" w:sz="0" w:space="0" w:color="auto"/>
        <w:right w:val="none" w:sz="0" w:space="0" w:color="auto"/>
      </w:divBdr>
    </w:div>
    <w:div w:id="1862009712">
      <w:bodyDiv w:val="1"/>
      <w:marLeft w:val="0"/>
      <w:marRight w:val="0"/>
      <w:marTop w:val="0"/>
      <w:marBottom w:val="0"/>
      <w:divBdr>
        <w:top w:val="none" w:sz="0" w:space="0" w:color="auto"/>
        <w:left w:val="none" w:sz="0" w:space="0" w:color="auto"/>
        <w:bottom w:val="none" w:sz="0" w:space="0" w:color="auto"/>
        <w:right w:val="none" w:sz="0" w:space="0" w:color="auto"/>
      </w:divBdr>
    </w:div>
    <w:div w:id="1915161233">
      <w:bodyDiv w:val="1"/>
      <w:marLeft w:val="0"/>
      <w:marRight w:val="0"/>
      <w:marTop w:val="0"/>
      <w:marBottom w:val="0"/>
      <w:divBdr>
        <w:top w:val="none" w:sz="0" w:space="0" w:color="auto"/>
        <w:left w:val="none" w:sz="0" w:space="0" w:color="auto"/>
        <w:bottom w:val="none" w:sz="0" w:space="0" w:color="auto"/>
        <w:right w:val="none" w:sz="0" w:space="0" w:color="auto"/>
      </w:divBdr>
    </w:div>
    <w:div w:id="1943025091">
      <w:bodyDiv w:val="1"/>
      <w:marLeft w:val="0"/>
      <w:marRight w:val="0"/>
      <w:marTop w:val="0"/>
      <w:marBottom w:val="0"/>
      <w:divBdr>
        <w:top w:val="none" w:sz="0" w:space="0" w:color="auto"/>
        <w:left w:val="none" w:sz="0" w:space="0" w:color="auto"/>
        <w:bottom w:val="none" w:sz="0" w:space="0" w:color="auto"/>
        <w:right w:val="none" w:sz="0" w:space="0" w:color="auto"/>
      </w:divBdr>
    </w:div>
    <w:div w:id="1998336177">
      <w:bodyDiv w:val="1"/>
      <w:marLeft w:val="0"/>
      <w:marRight w:val="0"/>
      <w:marTop w:val="0"/>
      <w:marBottom w:val="0"/>
      <w:divBdr>
        <w:top w:val="none" w:sz="0" w:space="0" w:color="auto"/>
        <w:left w:val="none" w:sz="0" w:space="0" w:color="auto"/>
        <w:bottom w:val="none" w:sz="0" w:space="0" w:color="auto"/>
        <w:right w:val="none" w:sz="0" w:space="0" w:color="auto"/>
      </w:divBdr>
    </w:div>
    <w:div w:id="2018460059">
      <w:bodyDiv w:val="1"/>
      <w:marLeft w:val="0"/>
      <w:marRight w:val="0"/>
      <w:marTop w:val="0"/>
      <w:marBottom w:val="0"/>
      <w:divBdr>
        <w:top w:val="none" w:sz="0" w:space="0" w:color="auto"/>
        <w:left w:val="none" w:sz="0" w:space="0" w:color="auto"/>
        <w:bottom w:val="none" w:sz="0" w:space="0" w:color="auto"/>
        <w:right w:val="none" w:sz="0" w:space="0" w:color="auto"/>
      </w:divBdr>
      <w:divsChild>
        <w:div w:id="1748964569">
          <w:marLeft w:val="0"/>
          <w:marRight w:val="0"/>
          <w:marTop w:val="0"/>
          <w:marBottom w:val="0"/>
          <w:divBdr>
            <w:top w:val="none" w:sz="0" w:space="0" w:color="auto"/>
            <w:left w:val="none" w:sz="0" w:space="0" w:color="auto"/>
            <w:bottom w:val="none" w:sz="0" w:space="0" w:color="auto"/>
            <w:right w:val="none" w:sz="0" w:space="0" w:color="auto"/>
          </w:divBdr>
          <w:divsChild>
            <w:div w:id="1085029706">
              <w:marLeft w:val="0"/>
              <w:marRight w:val="0"/>
              <w:marTop w:val="0"/>
              <w:marBottom w:val="0"/>
              <w:divBdr>
                <w:top w:val="none" w:sz="0" w:space="0" w:color="auto"/>
                <w:left w:val="none" w:sz="0" w:space="0" w:color="auto"/>
                <w:bottom w:val="none" w:sz="0" w:space="0" w:color="auto"/>
                <w:right w:val="none" w:sz="0" w:space="0" w:color="auto"/>
              </w:divBdr>
              <w:divsChild>
                <w:div w:id="96800627">
                  <w:marLeft w:val="0"/>
                  <w:marRight w:val="0"/>
                  <w:marTop w:val="0"/>
                  <w:marBottom w:val="0"/>
                  <w:divBdr>
                    <w:top w:val="none" w:sz="0" w:space="0" w:color="auto"/>
                    <w:left w:val="none" w:sz="0" w:space="0" w:color="auto"/>
                    <w:bottom w:val="none" w:sz="0" w:space="0" w:color="auto"/>
                    <w:right w:val="none" w:sz="0" w:space="0" w:color="auto"/>
                  </w:divBdr>
                  <w:divsChild>
                    <w:div w:id="1890607811">
                      <w:marLeft w:val="0"/>
                      <w:marRight w:val="0"/>
                      <w:marTop w:val="0"/>
                      <w:marBottom w:val="0"/>
                      <w:divBdr>
                        <w:top w:val="none" w:sz="0" w:space="0" w:color="auto"/>
                        <w:left w:val="none" w:sz="0" w:space="0" w:color="auto"/>
                        <w:bottom w:val="none" w:sz="0" w:space="0" w:color="auto"/>
                        <w:right w:val="none" w:sz="0" w:space="0" w:color="auto"/>
                      </w:divBdr>
                      <w:divsChild>
                        <w:div w:id="1073356731">
                          <w:marLeft w:val="0"/>
                          <w:marRight w:val="0"/>
                          <w:marTop w:val="0"/>
                          <w:marBottom w:val="150"/>
                          <w:divBdr>
                            <w:top w:val="none" w:sz="0" w:space="0" w:color="auto"/>
                            <w:left w:val="none" w:sz="0" w:space="0" w:color="auto"/>
                            <w:bottom w:val="single" w:sz="8" w:space="0" w:color="auto"/>
                            <w:right w:val="none" w:sz="0" w:space="0" w:color="auto"/>
                          </w:divBdr>
                        </w:div>
                        <w:div w:id="13389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3388">
          <w:marLeft w:val="0"/>
          <w:marRight w:val="0"/>
          <w:marTop w:val="0"/>
          <w:marBottom w:val="0"/>
          <w:divBdr>
            <w:top w:val="none" w:sz="0" w:space="0" w:color="auto"/>
            <w:left w:val="none" w:sz="0" w:space="0" w:color="auto"/>
            <w:bottom w:val="none" w:sz="0" w:space="0" w:color="auto"/>
            <w:right w:val="none" w:sz="0" w:space="0" w:color="auto"/>
          </w:divBdr>
          <w:divsChild>
            <w:div w:id="2145417062">
              <w:marLeft w:val="0"/>
              <w:marRight w:val="0"/>
              <w:marTop w:val="0"/>
              <w:marBottom w:val="0"/>
              <w:divBdr>
                <w:top w:val="none" w:sz="0" w:space="0" w:color="auto"/>
                <w:left w:val="none" w:sz="0" w:space="0" w:color="auto"/>
                <w:bottom w:val="none" w:sz="0" w:space="0" w:color="auto"/>
                <w:right w:val="none" w:sz="0" w:space="0" w:color="auto"/>
              </w:divBdr>
              <w:divsChild>
                <w:div w:id="1980723108">
                  <w:marLeft w:val="0"/>
                  <w:marRight w:val="0"/>
                  <w:marTop w:val="0"/>
                  <w:marBottom w:val="0"/>
                  <w:divBdr>
                    <w:top w:val="none" w:sz="0" w:space="0" w:color="auto"/>
                    <w:left w:val="none" w:sz="0" w:space="0" w:color="auto"/>
                    <w:bottom w:val="none" w:sz="0" w:space="0" w:color="auto"/>
                    <w:right w:val="none" w:sz="0" w:space="0" w:color="auto"/>
                  </w:divBdr>
                  <w:divsChild>
                    <w:div w:id="245042764">
                      <w:marLeft w:val="0"/>
                      <w:marRight w:val="0"/>
                      <w:marTop w:val="0"/>
                      <w:marBottom w:val="0"/>
                      <w:divBdr>
                        <w:top w:val="none" w:sz="0" w:space="0" w:color="auto"/>
                        <w:left w:val="none" w:sz="0" w:space="0" w:color="auto"/>
                        <w:bottom w:val="none" w:sz="0" w:space="0" w:color="auto"/>
                        <w:right w:val="none" w:sz="0" w:space="0" w:color="auto"/>
                      </w:divBdr>
                      <w:divsChild>
                        <w:div w:id="1354263885">
                          <w:marLeft w:val="0"/>
                          <w:marRight w:val="0"/>
                          <w:marTop w:val="0"/>
                          <w:marBottom w:val="150"/>
                          <w:divBdr>
                            <w:top w:val="none" w:sz="0" w:space="0" w:color="auto"/>
                            <w:left w:val="none" w:sz="0" w:space="0" w:color="auto"/>
                            <w:bottom w:val="single" w:sz="8" w:space="0" w:color="auto"/>
                            <w:right w:val="none" w:sz="0" w:space="0" w:color="auto"/>
                          </w:divBdr>
                        </w:div>
                        <w:div w:id="10167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ch.net/en/instruments/conventions/authorities1/?cid=41" TargetMode="External"/><Relationship Id="rId13" Type="http://schemas.openxmlformats.org/officeDocument/2006/relationships/hyperlink" Target="https://www.gov.pl/web/nauka/umowy-dwustronne-dotyczace-uznawalnosci-wyksztalcenia"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nauka/umowy-dwustronne-dotyczace-uznawalnosci-wyksztalceni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dyplomacja/polskie-przedstawicielstwa-na-swiec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cch.net/en/instruments/conventions/authorities1/?cid=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dyplomacja/polskie-przedstawicielstwa-na-swieci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E46B9-5959-4043-9A38-CEBEC7F0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7528</Words>
  <Characters>45169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Skomorovskyi</dc:creator>
  <cp:keywords/>
  <dc:description/>
  <cp:lastModifiedBy>Andrii Skomorovskyi</cp:lastModifiedBy>
  <cp:revision>2</cp:revision>
  <cp:lastPrinted>2025-07-07T07:22:00Z</cp:lastPrinted>
  <dcterms:created xsi:type="dcterms:W3CDTF">2025-07-17T09:30:00Z</dcterms:created>
  <dcterms:modified xsi:type="dcterms:W3CDTF">2025-07-17T09:30:00Z</dcterms:modified>
</cp:coreProperties>
</file>